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1ADD6">
      <w:pPr>
        <w:jc w:val="center"/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才聚龙城</w:t>
      </w:r>
      <w:r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 xml:space="preserve">  </w:t>
      </w:r>
      <w:r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“医”路同行</w:t>
      </w:r>
    </w:p>
    <w:p w14:paraId="448EED4D">
      <w:pPr>
        <w:jc w:val="center"/>
        <w:rPr>
          <w:rFonts w:hint="default" w:ascii="仿宋" w:hAnsi="仿宋" w:eastAsia="仿宋" w:cs="仿宋"/>
          <w:b/>
          <w:bCs/>
          <w:sz w:val="36"/>
          <w:szCs w:val="36"/>
          <w:lang w:val="en-US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山西医药学院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202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届毕业生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春季就业双选会</w:t>
      </w:r>
    </w:p>
    <w:p w14:paraId="2C666BB7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邀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请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函</w:t>
      </w:r>
    </w:p>
    <w:p w14:paraId="0B151D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尊敬的用人单位：</w:t>
      </w:r>
    </w:p>
    <w:p w14:paraId="4E6C8E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衷心感谢贵单位多年来对我校毕业生就业工作的大力支持!</w:t>
      </w:r>
    </w:p>
    <w:p w14:paraId="14919E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山西医药学院（Shanxi University of Medicine），前身系汾阳医院附设高级职业护士学校，于1923年创办，是当时全国仅有的3所（北京协和、四川华西和山西汾阳）高级护理学校之一，开创了我国现代护理教育先河。1996年与山西医科大学联合办学，更名为山西医科大学汾阳学院，2025年2月经教育部批准，正式设置为山西医药学院。学校为公办普通本科学校，由省政府举办，省教育厅管理。</w:t>
      </w:r>
    </w:p>
    <w:p w14:paraId="4B5498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校占地面积1117亩，总建筑面积39万平方米，有汾阳、孝义2个校区。现有15个本科专业，20个专业招收硕士研究生，3个专业招收博士研究生。学校有3所附属医院，109个临床实践教学基地。现有全日制在校生10065人。</w:t>
      </w:r>
    </w:p>
    <w:p w14:paraId="27A889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百年来学校扎根吕梁革命老区，秉承“仁术爱仁，精益求精”的办学精神，以护理学教育特色为引领，形成了“厚基础，强技能，重人文”的办学特色。现有护理学、临床医学、医学检验技术、口腔医学、麻醉学、预防医学等6个国家级一流专业建设点，有护理学1个国家级特色专业，有医学影像学、眼视光医学、眼视光学、康复治疗学、医学实验技术、助产学专业等6个省级一流专业建设点，有医学检验技术、眼视光学等2个省级特色专业，有医学检验技术专业1个省级优势专业，有临床护理实验教学中心、医学检验实验教学中心和基础医学实验教学中心等3个省级实验教学示范中心，有护理研究所、颈肩腰腿痛康复研究所等2个特色研究中心，有代谢性心血管疾病研究1个厅市共建山西省重点实验室，有心血管疾病、临床检验诊断学、临床护理研究、肿瘤研究等4个吕梁市重点实验室，有医学免疫学1门国家级一流课程，有医学免疫学、医学遗传学、临床血液学检验技术、医学微生物学、老年护理学等5门省级一流课程，有医学免疫学、医学遗传学等2门省级课程思政示范课。</w:t>
      </w:r>
    </w:p>
    <w:p w14:paraId="3ACDAE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校现有专任教师985人，高级专业技术职务教师591人，博士生导师3人，硕士生导师38人，山西省教学名师6人。护理学专业教学团队为“全国三八红旗集体”、“山西省优秀教学团队”，其中1人获全国高校教师教学创新大赛一等奖荣誉，是我省医学教育该项目零的突破。学校承担吕梁山护工、全科医师培训等项目，被省卫健委、吕梁市委市政府授予山西护工、吕梁山护工培训教育基地。</w:t>
      </w:r>
    </w:p>
    <w:p w14:paraId="22033E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校坚持协同创新发展，不断深化校企、校际合作，与天津医科大学、徐州医科大学、北华大学、深圳华大基因研究院、山西高科技医学检测中心、山西迪安医学检验中心有限公司等合作办学，不断探索政产学研用一体化发展模式。学校加强国际合作交流，与英国新拉纳克郡学院、英国阿伯丁大学、澳大利亚阿德莱德大学、美国海格思大学、爱尔兰科克大学等开展学术交流与人才培养合作。</w:t>
      </w:r>
    </w:p>
    <w:p w14:paraId="398029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校秉持“立足山西、面向全国、服务基层、办出特色”的办学思路，目前已毕业21届硕士研究生和22届本科生，向社会输送各级各类人才4.7万余人。建校以来，培养了以“南丁格尔奖”获得者王桂英、杨辉，中印友好“民间大使”郭庆兰，“全国抗疫先进个人”何华等为代表的在国内外有一定知名度与影响力的优秀人才。</w:t>
      </w:r>
    </w:p>
    <w:p w14:paraId="51600B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2026届预计毕业2192人，其中本科生2152人，硕士研究生 40人。为实现人才供需精准对接，搭建沟通桥梁促进毕业生高质量充分就业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方便用人单位及我校在太原实习学生生参会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学校</w:t>
      </w:r>
      <w:r>
        <w:rPr>
          <w:rFonts w:hint="eastAsia" w:ascii="仿宋" w:hAnsi="仿宋" w:eastAsia="仿宋" w:cs="仿宋"/>
          <w:sz w:val="24"/>
          <w:szCs w:val="24"/>
        </w:rPr>
        <w:t>定于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  <w:szCs w:val="24"/>
        </w:rPr>
        <w:t>日在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山西省体育场羽毛球馆(山西省太原市小店区体育路25号)，</w:t>
      </w:r>
      <w:r>
        <w:rPr>
          <w:rFonts w:hint="eastAsia" w:ascii="仿宋" w:hAnsi="仿宋" w:eastAsia="仿宋" w:cs="仿宋"/>
          <w:sz w:val="24"/>
          <w:szCs w:val="24"/>
        </w:rPr>
        <w:t>举办山西医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药学院</w:t>
      </w:r>
      <w:r>
        <w:rPr>
          <w:rFonts w:hint="eastAsia" w:ascii="仿宋" w:hAnsi="仿宋" w:eastAsia="仿宋" w:cs="仿宋"/>
          <w:sz w:val="24"/>
          <w:szCs w:val="24"/>
        </w:rPr>
        <w:t>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届毕业生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春季就业双选会</w:t>
      </w:r>
      <w:r>
        <w:rPr>
          <w:rFonts w:hint="eastAsia" w:ascii="仿宋" w:hAnsi="仿宋" w:eastAsia="仿宋" w:cs="仿宋"/>
          <w:sz w:val="24"/>
          <w:szCs w:val="24"/>
        </w:rPr>
        <w:t>，我们诚挚邀请各用人单位参会招贤纳才。</w:t>
      </w:r>
    </w:p>
    <w:p w14:paraId="34ED93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具体事宜安排如下：</w:t>
      </w:r>
    </w:p>
    <w:p w14:paraId="7BFD709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主办单位：山西医药学院（原山西医科大学汾阳学院）</w:t>
      </w:r>
    </w:p>
    <w:p w14:paraId="2C12FD5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协办单位：医招网（www.591yz.com)</w:t>
      </w:r>
    </w:p>
    <w:p w14:paraId="2E8D5CB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时间及地点：</w:t>
      </w:r>
    </w:p>
    <w:p w14:paraId="41D0F1C2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时间：3月20日上午9:00-12:00</w:t>
      </w:r>
    </w:p>
    <w:p w14:paraId="1A33934C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地点:山西省体育场羽毛球馆(山西省太原市小店区体育路25号)</w:t>
      </w:r>
    </w:p>
    <w:p w14:paraId="4386336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展位服务</w:t>
      </w:r>
    </w:p>
    <w:p w14:paraId="209C3C96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免费为每个参会单位提供一个展位；</w:t>
      </w:r>
    </w:p>
    <w:p w14:paraId="1B7090FF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每个展位配套一桌三椅，一张招聘海报，2瓶饮用水，一套招聘文具；</w:t>
      </w:r>
    </w:p>
    <w:p w14:paraId="794093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五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  <w:t>、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就业双选会会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  <w:t>介绍：预设展位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200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  <w:t>个；</w:t>
      </w:r>
    </w:p>
    <w:p w14:paraId="624602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六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  <w:t>、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报名参会流程</w:t>
      </w:r>
    </w:p>
    <w:p w14:paraId="62C63D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  <w:t>1、参会单位点击以下链接网址登录报名：</w:t>
      </w:r>
    </w:p>
    <w:p w14:paraId="5350FD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  <w:t>https://www.591yz.com/jobfair/detail-595</w:t>
      </w:r>
    </w:p>
    <w:p w14:paraId="41314A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  <w:t>并根据以下流程完成报名。</w:t>
      </w:r>
    </w:p>
    <w:p w14:paraId="679974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  <w:t>①注册并完善单位信息;</w:t>
      </w:r>
    </w:p>
    <w:p w14:paraId="3F473F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  <w:t>②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选择参加本次就业洽谈会，发布岗位及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  <w:t>薪酬福利等;</w:t>
      </w:r>
    </w:p>
    <w:p w14:paraId="47A602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  <w:t>③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申请参会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  <w:t>，通过审核后即完成报名。</w:t>
      </w:r>
    </w:p>
    <w:p w14:paraId="3D0D7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  <w:t>参会单位把参会回执单发邮件至job@591yz.com，并在附件里面提供营业执照或事业单位登记证副本复印件、组织机构代码证、招聘简章，并及时电话联系会务组工作人员确认。</w:t>
      </w:r>
    </w:p>
    <w:p w14:paraId="509ED2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  <w:t>、关于酒店住宿</w:t>
      </w:r>
    </w:p>
    <w:p w14:paraId="033D03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  <w:t>会场附近酒店较多，请参会单位自行联系，以下酒店仅供参考：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1、桔子酒店(太原长风街店)太原</w:t>
      </w:r>
    </w:p>
    <w:p w14:paraId="6CA0F9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地址：小店区长风街145号万厦苑1号楼</w:t>
      </w:r>
    </w:p>
    <w:p w14:paraId="3DCE58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电话：18603475602</w:t>
      </w:r>
    </w:p>
    <w:p w14:paraId="006A87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2、如家商旅酒店(太原体育路亲贤街茂业天地店)</w:t>
      </w:r>
    </w:p>
    <w:p w14:paraId="6C80BC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地址：太原小店区并州南路西一巷19号</w:t>
      </w:r>
    </w:p>
    <w:p w14:paraId="4F9128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电话：0351-5286677-9</w:t>
      </w:r>
    </w:p>
    <w:p w14:paraId="661182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3、宜必思酒店(太原亲贤街茂业店)</w:t>
      </w:r>
    </w:p>
    <w:p w14:paraId="00133A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地址：太原小店区体育西路50号</w:t>
      </w:r>
    </w:p>
    <w:p w14:paraId="26EDD6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电话：0351-5682555-0</w:t>
      </w:r>
    </w:p>
    <w:p w14:paraId="40698C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4、太原南站学府街亚朵X酒店</w:t>
      </w:r>
      <w:bookmarkStart w:id="0" w:name="_GoBack"/>
      <w:bookmarkEnd w:id="0"/>
    </w:p>
    <w:p w14:paraId="01F00F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地址：太原小店区坞城路41号学府商务楼21层</w:t>
      </w:r>
    </w:p>
    <w:p w14:paraId="38FF84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电话：薛鹏飞18636621593</w:t>
      </w:r>
    </w:p>
    <w:p w14:paraId="15D050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新宋体" w:hAnsi="新宋体" w:eastAsia="新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八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联系方式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电 话：0351-2259605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赵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老师（15234153718）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邮 箱：job@591yz.com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网 址：医招网（www.591yz.com）</w:t>
      </w:r>
    </w:p>
    <w:p w14:paraId="575D42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p w14:paraId="79064E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山西医药学院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学生处实践就业创业指导中心</w:t>
      </w:r>
    </w:p>
    <w:p w14:paraId="435A1B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联系人员：田老师、冯老师、郭老师</w:t>
      </w:r>
    </w:p>
    <w:p w14:paraId="144E38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新宋体" w:hAnsi="新宋体" w:eastAsia="新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联系电话：0358-2100955/2100957/2100951；</w:t>
      </w:r>
    </w:p>
    <w:p w14:paraId="0683DB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备注：</w:t>
      </w:r>
    </w:p>
    <w:p w14:paraId="1DD13A96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本次招聘会不收取任何费用，食宿自理。因总体展位有限，为提升双选会的质量和水平，组织方将根据岗位与毕业生专业需求匹配度，对申请单位进行筛选审核，如未通过报名审核，敬请谅解。</w:t>
      </w:r>
    </w:p>
    <w:p w14:paraId="7674831C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本次春季就业双选会在校外举行，受场地限制，无法提供笔试、面试场地，请用人单位可以自行预定附近酒店会议室。</w:t>
      </w:r>
    </w:p>
    <w:p w14:paraId="66A3AF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3BEB2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附件一、参会回执</w:t>
      </w:r>
    </w:p>
    <w:p w14:paraId="19910D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附件二、2026届毕业生生源情况</w:t>
      </w:r>
    </w:p>
    <w:p w14:paraId="0252E4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附件一、参会回执</w:t>
      </w:r>
    </w:p>
    <w:p w14:paraId="329FA460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山西医药学院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届毕业生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春季就业双选会参会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回执单</w:t>
      </w:r>
    </w:p>
    <w:p w14:paraId="2A671A65">
      <w:pPr>
        <w:spacing w:line="40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0A8C492B">
      <w:pPr>
        <w:spacing w:line="360" w:lineRule="exac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填表日期：       年    月   日   </w:t>
      </w:r>
    </w:p>
    <w:tbl>
      <w:tblPr>
        <w:tblStyle w:val="2"/>
        <w:tblW w:w="10471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9"/>
        <w:gridCol w:w="1239"/>
        <w:gridCol w:w="434"/>
        <w:gridCol w:w="1738"/>
        <w:gridCol w:w="335"/>
        <w:gridCol w:w="1527"/>
        <w:gridCol w:w="2788"/>
      </w:tblGrid>
      <w:tr w14:paraId="2BB22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F4CC8B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55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450F7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8D5FCB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16FF91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D2D3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A27B51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55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A7D46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46549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学生咨询电话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32ACA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467A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671B7">
            <w:pPr>
              <w:widowControl/>
              <w:spacing w:line="36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28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BA38BB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CD41A4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接收简历邮箱 </w:t>
            </w:r>
          </w:p>
        </w:tc>
        <w:tc>
          <w:tcPr>
            <w:tcW w:w="46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93EAB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CF5B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4A16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单位简介</w:t>
            </w:r>
          </w:p>
        </w:tc>
      </w:tr>
      <w:tr w14:paraId="05BE2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4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BBE43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250256BB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56F36470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3A160B9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限定500字以内</w:t>
            </w:r>
          </w:p>
          <w:p w14:paraId="2513AE98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4831F063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653D630E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 w14:paraId="34230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CDF1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职位需求情况</w:t>
            </w:r>
          </w:p>
        </w:tc>
      </w:tr>
      <w:tr w14:paraId="18A41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04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F2A0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651A96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25C111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E86EFD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050BDD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60C6CB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078C01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5D112C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26774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EF607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5138CB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34C8B9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908478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75A87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8CB415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C40D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471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 w14:paraId="04301D61">
            <w:pPr>
              <w:widowControl/>
              <w:spacing w:line="360" w:lineRule="exact"/>
              <w:ind w:firstLine="3360" w:firstLineChars="14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参会人员名单（不限制参会人数）</w:t>
            </w:r>
          </w:p>
        </w:tc>
      </w:tr>
      <w:tr w14:paraId="2B4F7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D9D4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BDB78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A3306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35DDD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43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2112A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特 殊 要 求</w:t>
            </w:r>
          </w:p>
        </w:tc>
      </w:tr>
      <w:tr w14:paraId="4CCCD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E914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ADD98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21F84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91BD3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3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8B427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E5B0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D0D4D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E9DCC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F4DDC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39FF8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3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109A1F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361E0F1E">
      <w:pPr>
        <w:spacing w:line="360" w:lineRule="exact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请详细填写以上回执单，并把填写好的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回执单和单位资质</w:t>
      </w:r>
      <w:r>
        <w:rPr>
          <w:rFonts w:hint="eastAsia" w:ascii="仿宋" w:hAnsi="仿宋" w:eastAsia="仿宋" w:cs="仿宋"/>
          <w:sz w:val="24"/>
          <w:szCs w:val="24"/>
        </w:rPr>
        <w:t>一起发到会务组的邮箱：job@591yz.com</w:t>
      </w:r>
    </w:p>
    <w:p w14:paraId="1BDFF0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60B11D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附件二、2026届毕业生生源情况</w:t>
      </w:r>
    </w:p>
    <w:p w14:paraId="1C9CCB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1、2026届毕业生专业人数一览表</w:t>
      </w:r>
    </w:p>
    <w:tbl>
      <w:tblPr>
        <w:tblStyle w:val="2"/>
        <w:tblW w:w="104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3"/>
        <w:gridCol w:w="3474"/>
        <w:gridCol w:w="3476"/>
      </w:tblGrid>
      <w:tr w14:paraId="6CCC9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2026届毕业生专业人数一览表</w:t>
            </w:r>
          </w:p>
        </w:tc>
      </w:tr>
      <w:tr w14:paraId="211B6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</w:tr>
      <w:tr w14:paraId="2B22E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8072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57313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7B34A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771F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内科学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 w14:paraId="77C18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3DC5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45F6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925</w:t>
            </w:r>
          </w:p>
        </w:tc>
      </w:tr>
      <w:tr w14:paraId="2FE15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健康服务与管理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</w:tr>
      <w:tr w14:paraId="51825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</w:tr>
      <w:tr w14:paraId="7BCAF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</w:tr>
      <w:tr w14:paraId="19281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</w:tr>
      <w:tr w14:paraId="00B1B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</w:tr>
      <w:tr w14:paraId="6EC80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</w:tr>
      <w:tr w14:paraId="57EDD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医学实验技术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</w:tr>
      <w:tr w14:paraId="64CD3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助产学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</w:tr>
      <w:tr w14:paraId="65890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C8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2192</w:t>
            </w:r>
          </w:p>
        </w:tc>
      </w:tr>
    </w:tbl>
    <w:p w14:paraId="328CAF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2、本科毕业生生源信息统计表</w:t>
      </w:r>
    </w:p>
    <w:tbl>
      <w:tblPr>
        <w:tblStyle w:val="2"/>
        <w:tblW w:w="104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87"/>
        <w:gridCol w:w="750"/>
        <w:gridCol w:w="1113"/>
        <w:gridCol w:w="887"/>
        <w:gridCol w:w="838"/>
        <w:gridCol w:w="825"/>
        <w:gridCol w:w="725"/>
        <w:gridCol w:w="1075"/>
        <w:gridCol w:w="987"/>
        <w:gridCol w:w="700"/>
        <w:gridCol w:w="638"/>
      </w:tblGrid>
      <w:tr w14:paraId="417BC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生源所在市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所在区/县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健康服务与管理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11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医学实验技术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助产学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CA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</w:tr>
      <w:tr w14:paraId="1B09B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94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E6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</w:tr>
      <w:tr w14:paraId="1FBF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10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广灵县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AF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D4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12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81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</w:tr>
      <w:tr w14:paraId="3C630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D6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浑源县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B5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BA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3F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6986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C1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3D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6B13D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F3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灵丘县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04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49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21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DF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5C2B1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C0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平城区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FD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5B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83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</w:tr>
      <w:tr w14:paraId="6E41C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A0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天镇县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E3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71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1CDC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C6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9C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6DFAD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C6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新荣区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2A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61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B3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89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77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C5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A4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431D1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AE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阳高县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CD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0B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05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86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7F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67834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B5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云冈区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6E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F5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62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</w:tr>
      <w:tr w14:paraId="7CB05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27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云州区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5F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AE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F4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8C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DD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C4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DA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0AB83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16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左云县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81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F0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53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70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B160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E6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DE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AC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55327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晋城市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DF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61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</w:tr>
      <w:tr w14:paraId="5A372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2E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AD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F6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</w:tr>
      <w:tr w14:paraId="505B9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72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高平市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85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28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</w:tr>
      <w:tr w14:paraId="0442C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81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陵川县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99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C9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29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EB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2785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E1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5B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A8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5E417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BD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沁水县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EA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DA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83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A9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DA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6EABC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90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阳城县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95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5E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</w:tr>
      <w:tr w14:paraId="370FA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E3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泽州县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10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5E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F6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94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F2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</w:tr>
      <w:tr w14:paraId="69780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BC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BC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</w:tr>
      <w:tr w14:paraId="56AD7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0F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和顺县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20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33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47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56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D954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5F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B4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2E341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2E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介休市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9A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D2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FC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42437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A0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灵石县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6B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8A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D7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F8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14568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CE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平遥县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55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E2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CF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CE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  <w:tr w14:paraId="1DA50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17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D9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CA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B98F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DA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6E112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D6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寿阳县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EB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4F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2E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BCDA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4C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94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3A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200E8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F4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太谷区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C5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40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83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 w14:paraId="414E9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23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昔阳县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8D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3A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B7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61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37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7B05B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53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榆次区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37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93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</w:tr>
      <w:tr w14:paraId="303ED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A0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榆社县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A0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D3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B9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BE2C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15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46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6F4A7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2D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左权县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CB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00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DB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D1AC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75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4D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08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2FDFC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1B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F3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</w:tr>
      <w:tr w14:paraId="6CF68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51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安泽县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5C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E8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29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B9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255F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B5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03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BA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475F7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5B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大宁县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43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1C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CB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38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4B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9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DF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DE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1C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AB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F151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77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汾西县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61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55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9D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81F5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11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9C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641D7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72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浮山县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AB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44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27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A50C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89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7C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D7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7335B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A3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39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79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8B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5E83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B5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10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E6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51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7E5F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98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洪洞县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86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11BA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66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2A94C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20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侯马市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34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B1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9F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39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17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4D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2B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1F51A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3E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霍州市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28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1F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B6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CC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A566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65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92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47C77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D5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59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5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0C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0C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8D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FF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87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8F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02565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11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22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67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4F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2B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5671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0E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AE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B7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76AA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84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曲沃县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A7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15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4E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7C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29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7D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2E82A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88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隰县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B6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C1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5C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59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02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BB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D2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75F74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D1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乡宁县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E5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12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105E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02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EB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7D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0C806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D0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襄汾县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14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E7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97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2A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7F20B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A2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尧都区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79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A3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47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2B5B7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85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翼城县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D1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FD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52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B6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C5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</w:tr>
      <w:tr w14:paraId="10CDB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4E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永和县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E6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EA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30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6B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7C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0A64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5C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00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D4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3094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64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85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</w:tr>
      <w:tr w14:paraId="1126B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D6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方山县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9D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78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BF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1E53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71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6E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5282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89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汾阳市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07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BC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72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65705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3E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交城县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A6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0F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B6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042C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0E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2F8EB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5D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交口县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51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DA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37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40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CD78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C3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F4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32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5D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5E41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55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岚县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C3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47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E1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055C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2E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3F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AB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2A098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0E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离石区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42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AB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42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0E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</w:tr>
      <w:tr w14:paraId="68EF3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E5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55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BD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DB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BB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01AB2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69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柳林县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B5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92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B8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DE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A5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 w14:paraId="76BB8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87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石楼县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A5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68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7C08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F2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07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91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0251F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D1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文水县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4B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C4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18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2167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DB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45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 w14:paraId="42B7A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0A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孝义市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98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D8DB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E9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</w:tr>
      <w:tr w14:paraId="6470A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EA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6D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17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15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F6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B5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BE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1E2FA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9E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中阳县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05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1B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83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D7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335F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FF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85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5E2FB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朔州市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77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66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</w:tr>
      <w:tr w14:paraId="4D01A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C4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怀仁市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1A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35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C2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74D5E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55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平鲁区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28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DB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44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50E5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E5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C9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 w14:paraId="65169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32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山阴县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AE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0D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53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10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0CABF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E2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朔城区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0D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1A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</w:tr>
      <w:tr w14:paraId="1D561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09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A5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A9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FF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11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F1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2E9D2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35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右玉县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19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BB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4A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96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D8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4B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60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6A11F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9B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BA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</w:tr>
      <w:tr w14:paraId="384FC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4F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古交市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8F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15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42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36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06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42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 w14:paraId="23745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11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尖草坪区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59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D792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0D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D8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32F7D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50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晋源区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28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34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93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3B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13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B1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57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2BCC8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A8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娄烦县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22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12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64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6BE8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97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89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13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54FB1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37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清徐县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55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C5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</w:tr>
      <w:tr w14:paraId="5D3EA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6F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万柏林区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C7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1E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D8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 w14:paraId="59A2D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40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小店区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63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D7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B2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687F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41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298A0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29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杏花岭区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4B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9C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BB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 w14:paraId="7DCCE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67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阳曲县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D3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44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49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2BE8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5D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EB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B5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48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0A1BD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4C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迎泽区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76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27AF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96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3136A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68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58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E3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</w:tr>
      <w:tr w14:paraId="229BB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38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保德县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7D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04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F5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304E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93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45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25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EA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567DB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65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4B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75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B29B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92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5CE4A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86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定襄县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7D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24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FF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B3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5CB5E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3C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繁峙县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16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6D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73B4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CB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06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17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D3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513D7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19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静乐县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77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CD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90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2A7F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2B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C0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C3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7F8E4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B3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岢岚县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54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F2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D7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20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0B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9C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13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A12F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82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宁武县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DA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5F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6BD2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8E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 w14:paraId="36214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D0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偏关县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39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8B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E4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5B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6D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D4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B9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0ADD3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95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神池县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83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95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29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00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D7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BA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E2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0760C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1E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五台县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FF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BD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7AE6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D5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B3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3C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4935E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54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五寨县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F1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05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16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25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1255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16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CE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9A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0C356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6E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忻府区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84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07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2B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529F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23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04B66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CA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原平市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93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7A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A4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4D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A2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 w14:paraId="274A2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阳泉市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0D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04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00AEA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77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42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35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FD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33B2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02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4AACB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3F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郊区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D4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2D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E0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FB56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40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EC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90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F643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44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4D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CA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58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DA1D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54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B9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411B9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5C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平定县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F8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18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17DA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EF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DB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48CF3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BD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盂县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15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AE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98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3E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5C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1E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7E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14D56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运城市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87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89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</w:tr>
      <w:tr w14:paraId="65086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E1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河津市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68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DD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17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5D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EB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 w14:paraId="6FBC7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A7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稷山县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D4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0D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C0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FD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2D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73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</w:tr>
      <w:tr w14:paraId="78DF2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24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绛县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8B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3B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E2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EC66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0E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ED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 w14:paraId="121AF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E1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临猗县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2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3CF5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4C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301A4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62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平陆县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C5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1A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AACE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F4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EF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6B091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2D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芮城县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2B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25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2A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71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69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90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39FB9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A8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万荣县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0B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A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F0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</w:tr>
      <w:tr w14:paraId="5FEB0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44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闻喜县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2749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98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36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2F45B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CD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BC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96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DD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C0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 w14:paraId="42F79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0A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新绛县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0B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FA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BE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E1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A5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84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 w14:paraId="064F4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4D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盐湖区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06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84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</w:tr>
      <w:tr w14:paraId="4E18C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E5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永济市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08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24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51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EB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81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F1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83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 w14:paraId="6F065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9A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垣曲县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13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C6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97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30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E9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5C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09406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8D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25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</w:tr>
      <w:tr w14:paraId="797AC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15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壶关县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58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F3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EC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B680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15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 w14:paraId="1FCEC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DEC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83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A1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35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72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99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81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F6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11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18B8E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46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潞城区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FA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5E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82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 w14:paraId="74D19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C2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潞州区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F3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2C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7139A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73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平顺县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9A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88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EF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04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0B50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A1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8A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E0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89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3DED1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BC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76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14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93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A41D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52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30345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A0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CB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B2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CD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41B2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EF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2B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01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36454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73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上党区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3A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50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52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19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07BF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FE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0A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84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6DA68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E1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屯留区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87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8C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7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84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0F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E2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0B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 w14:paraId="00B56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FE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武乡县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69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95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5C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DC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 w14:paraId="07DEA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98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襄垣县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05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E3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6672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8E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CF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3B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A5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1352C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7B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长子县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F1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35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7E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DD68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17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A0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BB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31D12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92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9B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51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2152</w:t>
            </w:r>
          </w:p>
        </w:tc>
      </w:tr>
    </w:tbl>
    <w:p w14:paraId="5DC506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Style w:val="4"/>
          <w:rFonts w:hint="default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8C332D"/>
    <w:multiLevelType w:val="singleLevel"/>
    <w:tmpl w:val="A38C33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3E05772"/>
    <w:multiLevelType w:val="singleLevel"/>
    <w:tmpl w:val="B3E0577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3258CF9"/>
    <w:multiLevelType w:val="singleLevel"/>
    <w:tmpl w:val="13258CF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D8315EB"/>
    <w:multiLevelType w:val="singleLevel"/>
    <w:tmpl w:val="4D8315E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5027B"/>
    <w:rsid w:val="0CD8398F"/>
    <w:rsid w:val="191E4E1F"/>
    <w:rsid w:val="1F38206B"/>
    <w:rsid w:val="29EC0622"/>
    <w:rsid w:val="2BBE6250"/>
    <w:rsid w:val="3138414C"/>
    <w:rsid w:val="3655027B"/>
    <w:rsid w:val="39F03816"/>
    <w:rsid w:val="49B22896"/>
    <w:rsid w:val="5448300A"/>
    <w:rsid w:val="56E61E39"/>
    <w:rsid w:val="5C1873D4"/>
    <w:rsid w:val="5D2E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3750</Words>
  <Characters>4272</Characters>
  <Lines>0</Lines>
  <Paragraphs>0</Paragraphs>
  <TotalTime>3</TotalTime>
  <ScaleCrop>false</ScaleCrop>
  <LinksUpToDate>false</LinksUpToDate>
  <CharactersWithSpaces>4314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2026-01-27T01:13:00Z</dcterms:created>
  <dc:creator>陈泽亮15600160301</dc:creator>
  <cp:lastModifiedBy>陈泽亮15600160301</cp:lastModifiedBy>
  <dcterms:modified xsi:type="dcterms:W3CDTF">2026-01-31T05:35:32Z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31B82FF3A3284551BFCBF2AEDEFF3DCD_11</vt:lpwstr>
  </property>
  <property fmtid="{D5CDD505-2E9C-101B-9397-08002B2CF9AE}" pid="4" name="KSOTemplateDocerSaveRecord">
    <vt:lpwstr>eyJoZGlkIjoiMzdhYTI2N2JkYTRiYmJhNzY5NTkyMTgxODMwNjc5MWYiLCJ1c2VySWQiOiIzMjcxOTE3MzgifQ==</vt:lpwstr>
  </property>
</Properties>
</file>