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A1A7">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6</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val="en-US" w:eastAsia="zh-CN"/>
        </w:rPr>
        <w:t>冬</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37C0518F">
      <w:pPr>
        <w:spacing w:line="360" w:lineRule="exact"/>
        <w:jc w:val="left"/>
        <w:rPr>
          <w:rFonts w:ascii="新宋体" w:hAnsi="新宋体" w:eastAsia="新宋体"/>
          <w:b/>
          <w:bCs/>
          <w:sz w:val="28"/>
          <w:szCs w:val="28"/>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6</w:t>
      </w:r>
      <w:r>
        <w:rPr>
          <w:rFonts w:ascii="新宋体" w:hAnsi="新宋体" w:eastAsia="新宋体"/>
          <w:b/>
          <w:bCs/>
          <w:sz w:val="28"/>
          <w:szCs w:val="28"/>
        </w:rPr>
        <w:t>届毕业生</w:t>
      </w:r>
      <w:r>
        <w:rPr>
          <w:rFonts w:hint="eastAsia" w:ascii="新宋体" w:hAnsi="新宋体" w:eastAsia="新宋体"/>
          <w:b/>
          <w:bCs/>
          <w:sz w:val="28"/>
          <w:szCs w:val="28"/>
          <w:lang w:val="en-US" w:eastAsia="zh-CN"/>
        </w:rPr>
        <w:t>冬</w:t>
      </w:r>
      <w:r>
        <w:rPr>
          <w:rFonts w:hint="eastAsia" w:ascii="新宋体" w:hAnsi="新宋体" w:eastAsia="新宋体"/>
          <w:b/>
          <w:bCs/>
          <w:sz w:val="28"/>
          <w:szCs w:val="28"/>
        </w:rPr>
        <w:t>季专场巡回招聘会——</w:t>
      </w:r>
      <w:r>
        <w:rPr>
          <w:rFonts w:hint="eastAsia" w:ascii="新宋体" w:hAnsi="新宋体" w:eastAsia="新宋体"/>
          <w:b/>
          <w:bCs/>
          <w:sz w:val="28"/>
          <w:szCs w:val="28"/>
          <w:lang w:val="en-US" w:eastAsia="zh-CN"/>
        </w:rPr>
        <w:t>成都大学临床医学院</w:t>
      </w:r>
      <w:r>
        <w:rPr>
          <w:rFonts w:hint="eastAsia" w:ascii="新宋体" w:hAnsi="新宋体" w:eastAsia="新宋体"/>
          <w:b/>
          <w:bCs/>
          <w:sz w:val="28"/>
          <w:szCs w:val="28"/>
        </w:rPr>
        <w:t>站”的通知</w:t>
      </w:r>
    </w:p>
    <w:p w14:paraId="5FEA3C12">
      <w:pPr>
        <w:widowControl/>
        <w:spacing w:line="340" w:lineRule="exact"/>
        <w:jc w:val="left"/>
        <w:rPr>
          <w:rFonts w:hint="eastAsia" w:ascii="新宋体" w:hAnsi="新宋体" w:eastAsia="新宋体"/>
          <w:b/>
          <w:bCs/>
          <w:color w:val="FF0000"/>
          <w:kern w:val="0"/>
          <w:sz w:val="28"/>
          <w:szCs w:val="28"/>
          <w:lang w:val="en-US" w:eastAsia="zh-CN"/>
        </w:rPr>
      </w:pPr>
      <w:r>
        <w:rPr>
          <w:rFonts w:hint="eastAsia" w:ascii="新宋体" w:hAnsi="新宋体" w:eastAsia="新宋体"/>
          <w:b/>
          <w:bCs/>
          <w:color w:val="FF0000"/>
          <w:kern w:val="0"/>
          <w:sz w:val="28"/>
          <w:szCs w:val="28"/>
          <w:lang w:val="en-US" w:eastAsia="zh-CN"/>
        </w:rPr>
        <w:t xml:space="preserve"> </w:t>
      </w:r>
    </w:p>
    <w:p w14:paraId="6E0445A4">
      <w:pPr>
        <w:widowControl/>
        <w:spacing w:line="340" w:lineRule="exact"/>
        <w:jc w:val="left"/>
        <w:rPr>
          <w:rFonts w:hint="eastAsia" w:ascii="新宋体" w:hAnsi="新宋体" w:eastAsia="新宋体"/>
          <w:b/>
          <w:bCs/>
          <w:color w:val="FF0000"/>
          <w:kern w:val="0"/>
          <w:sz w:val="28"/>
          <w:szCs w:val="28"/>
          <w:lang w:val="en-US" w:eastAsia="zh-CN"/>
        </w:rPr>
      </w:pPr>
      <w:r>
        <w:rPr>
          <w:rFonts w:hint="eastAsia" w:ascii="新宋体" w:hAnsi="新宋体" w:eastAsia="新宋体"/>
          <w:b/>
          <w:bCs/>
          <w:color w:val="FF0000"/>
          <w:kern w:val="0"/>
          <w:sz w:val="28"/>
          <w:szCs w:val="28"/>
          <w:lang w:val="en-US" w:eastAsia="zh-CN"/>
        </w:rPr>
        <w:t>(暨成都大学附属医院本、硕、博规培结业生双选会)</w:t>
      </w:r>
    </w:p>
    <w:p w14:paraId="3B13D6AB">
      <w:pPr>
        <w:widowControl/>
        <w:spacing w:line="340" w:lineRule="exact"/>
        <w:jc w:val="left"/>
        <w:rPr>
          <w:rFonts w:hint="default" w:ascii="新宋体" w:hAnsi="新宋体" w:eastAsia="新宋体"/>
          <w:b/>
          <w:bCs/>
          <w:color w:val="FF0000"/>
          <w:kern w:val="0"/>
          <w:sz w:val="28"/>
          <w:szCs w:val="28"/>
          <w:lang w:val="en-US" w:eastAsia="zh-CN"/>
        </w:rPr>
      </w:pPr>
    </w:p>
    <w:p w14:paraId="3C4CC249">
      <w:pPr>
        <w:widowControl/>
        <w:spacing w:line="480" w:lineRule="exact"/>
        <w:jc w:val="left"/>
        <w:rPr>
          <w:rFonts w:ascii="新宋体" w:hAnsi="新宋体" w:eastAsia="新宋体"/>
          <w:b/>
          <w:bCs/>
          <w:kern w:val="0"/>
          <w:sz w:val="24"/>
          <w:szCs w:val="24"/>
        </w:rPr>
      </w:pPr>
      <w:r>
        <w:rPr>
          <w:rFonts w:hint="eastAsia" w:ascii="新宋体" w:hAnsi="新宋体" w:eastAsia="新宋体"/>
          <w:b/>
          <w:bCs/>
          <w:kern w:val="0"/>
          <w:sz w:val="24"/>
          <w:szCs w:val="24"/>
        </w:rPr>
        <w:t>各用人单位、人社局、卫计委、人才交流（人力资源）中心：</w:t>
      </w:r>
    </w:p>
    <w:p w14:paraId="39739DDF">
      <w:pPr>
        <w:spacing w:line="480" w:lineRule="exact"/>
        <w:ind w:firstLine="420"/>
        <w:rPr>
          <w:rFonts w:ascii="新宋体" w:hAnsi="新宋体" w:eastAsia="新宋体" w:cs="微软雅黑"/>
          <w:sz w:val="24"/>
          <w:szCs w:val="24"/>
        </w:rPr>
      </w:pPr>
      <w:r>
        <w:rPr>
          <w:rFonts w:hint="eastAsia" w:ascii="新宋体" w:hAnsi="新宋体" w:eastAsia="新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定于</w:t>
      </w:r>
      <w:r>
        <w:rPr>
          <w:rFonts w:hint="eastAsia" w:ascii="新宋体" w:hAnsi="新宋体" w:eastAsia="新宋体" w:cs="微软雅黑"/>
          <w:sz w:val="24"/>
          <w:szCs w:val="24"/>
          <w:lang w:val="en-US" w:eastAsia="zh-CN"/>
        </w:rPr>
        <w:t>12</w:t>
      </w:r>
      <w:r>
        <w:rPr>
          <w:rFonts w:hint="eastAsia" w:ascii="新宋体" w:hAnsi="新宋体" w:eastAsia="新宋体" w:cs="微软雅黑"/>
          <w:sz w:val="24"/>
          <w:szCs w:val="24"/>
        </w:rPr>
        <w:t>月</w:t>
      </w:r>
      <w:r>
        <w:rPr>
          <w:rFonts w:hint="eastAsia" w:ascii="新宋体" w:hAnsi="新宋体" w:eastAsia="新宋体" w:cs="微软雅黑"/>
          <w:sz w:val="24"/>
          <w:szCs w:val="24"/>
          <w:lang w:val="en-US" w:eastAsia="zh-CN"/>
        </w:rPr>
        <w:t>23</w:t>
      </w:r>
      <w:r>
        <w:rPr>
          <w:rFonts w:hint="eastAsia" w:ascii="新宋体" w:hAnsi="新宋体" w:eastAsia="新宋体" w:cs="微软雅黑"/>
          <w:sz w:val="24"/>
          <w:szCs w:val="24"/>
        </w:rPr>
        <w:t>日在</w:t>
      </w:r>
      <w:r>
        <w:rPr>
          <w:rFonts w:hint="eastAsia" w:ascii="新宋体" w:hAnsi="新宋体" w:eastAsia="新宋体" w:cs="微软雅黑"/>
          <w:sz w:val="24"/>
          <w:szCs w:val="24"/>
          <w:lang w:val="en-US" w:eastAsia="zh-CN"/>
        </w:rPr>
        <w:t>成都大学临床医学院</w:t>
      </w:r>
      <w:r>
        <w:rPr>
          <w:rFonts w:hint="eastAsia" w:ascii="新宋体" w:hAnsi="新宋体" w:eastAsia="新宋体" w:cs="微软雅黑"/>
          <w:sz w:val="24"/>
          <w:szCs w:val="24"/>
        </w:rPr>
        <w:t>举办“全国医</w:t>
      </w:r>
      <w:r>
        <w:rPr>
          <w:rFonts w:hint="eastAsia" w:ascii="新宋体" w:hAnsi="新宋体" w:eastAsia="新宋体" w:cs="微软雅黑"/>
          <w:sz w:val="24"/>
          <w:szCs w:val="24"/>
          <w:lang w:val="en-US" w:eastAsia="zh-CN"/>
        </w:rPr>
        <w:t>学</w:t>
      </w:r>
      <w:r>
        <w:rPr>
          <w:rFonts w:hint="eastAsia" w:ascii="新宋体" w:hAnsi="新宋体" w:eastAsia="新宋体" w:cs="微软雅黑"/>
          <w:sz w:val="24"/>
          <w:szCs w:val="24"/>
        </w:rPr>
        <w:t>类高校</w:t>
      </w:r>
      <w:r>
        <w:rPr>
          <w:rFonts w:ascii="新宋体" w:hAnsi="新宋体" w:eastAsia="新宋体" w:cs="微软雅黑"/>
          <w:sz w:val="24"/>
          <w:szCs w:val="24"/>
        </w:rPr>
        <w:t>202</w:t>
      </w:r>
      <w:r>
        <w:rPr>
          <w:rFonts w:hint="eastAsia" w:ascii="新宋体" w:hAnsi="新宋体" w:eastAsia="新宋体" w:cs="微软雅黑"/>
          <w:sz w:val="24"/>
          <w:szCs w:val="24"/>
          <w:lang w:val="en-US" w:eastAsia="zh-CN"/>
        </w:rPr>
        <w:t>6</w:t>
      </w:r>
      <w:r>
        <w:rPr>
          <w:rFonts w:ascii="新宋体" w:hAnsi="新宋体" w:eastAsia="新宋体" w:cs="微软雅黑"/>
          <w:sz w:val="24"/>
          <w:szCs w:val="24"/>
        </w:rPr>
        <w:t>届毕业生</w:t>
      </w:r>
      <w:r>
        <w:rPr>
          <w:rFonts w:hint="eastAsia" w:ascii="新宋体" w:hAnsi="新宋体" w:eastAsia="新宋体" w:cs="微软雅黑"/>
          <w:sz w:val="24"/>
          <w:szCs w:val="24"/>
          <w:lang w:val="en-US" w:eastAsia="zh-CN"/>
        </w:rPr>
        <w:t>冬</w:t>
      </w:r>
      <w:r>
        <w:rPr>
          <w:rFonts w:hint="eastAsia" w:ascii="新宋体" w:hAnsi="新宋体" w:eastAsia="新宋体" w:cs="微软雅黑"/>
          <w:sz w:val="24"/>
          <w:szCs w:val="24"/>
        </w:rPr>
        <w:t>季专场巡回招聘会”</w:t>
      </w:r>
      <w:r>
        <w:rPr>
          <w:rFonts w:hint="eastAsia" w:ascii="新宋体" w:hAnsi="新宋体" w:eastAsia="新宋体" w:cs="微软雅黑"/>
          <w:sz w:val="24"/>
          <w:szCs w:val="24"/>
          <w:lang w:eastAsia="zh-CN"/>
        </w:rPr>
        <w:t>，</w:t>
      </w:r>
      <w:r>
        <w:rPr>
          <w:rFonts w:hint="eastAsia" w:ascii="新宋体" w:hAnsi="新宋体" w:eastAsia="新宋体" w:cs="微软雅黑"/>
          <w:sz w:val="24"/>
          <w:szCs w:val="24"/>
          <w:lang w:val="en-US" w:eastAsia="zh-CN"/>
        </w:rPr>
        <w:t>同时邀请有招聘计划的用人单位提前直播推介</w:t>
      </w:r>
      <w:r>
        <w:rPr>
          <w:rFonts w:hint="eastAsia" w:ascii="新宋体" w:hAnsi="新宋体" w:eastAsia="新宋体" w:cs="微软雅黑"/>
          <w:sz w:val="24"/>
          <w:szCs w:val="24"/>
        </w:rPr>
        <w:t>。</w:t>
      </w:r>
    </w:p>
    <w:p w14:paraId="3E3B4B9A">
      <w:pPr>
        <w:spacing w:line="400" w:lineRule="exact"/>
        <w:rPr>
          <w:rFonts w:hint="eastAsia" w:ascii="宋体" w:hAnsi="宋体" w:eastAsia="宋体" w:cs="宋体"/>
          <w:sz w:val="24"/>
          <w:szCs w:val="24"/>
        </w:rPr>
      </w:pPr>
      <w:r>
        <w:rPr>
          <w:rFonts w:hint="eastAsia" w:ascii="宋体" w:hAnsi="宋体" w:eastAsia="宋体" w:cs="宋体"/>
          <w:b/>
          <w:sz w:val="24"/>
          <w:szCs w:val="24"/>
        </w:rPr>
        <w:t>一、时间：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eastAsia="zh-CN"/>
        </w:rPr>
        <w:t>下</w:t>
      </w:r>
      <w:r>
        <w:rPr>
          <w:rFonts w:hint="eastAsia" w:ascii="宋体" w:hAnsi="宋体" w:eastAsia="宋体" w:cs="宋体"/>
          <w:sz w:val="24"/>
          <w:szCs w:val="24"/>
        </w:rPr>
        <w:t>午（</w:t>
      </w: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w:t>
      </w:r>
    </w:p>
    <w:p w14:paraId="252F1AC7">
      <w:pPr>
        <w:numPr>
          <w:ilvl w:val="0"/>
          <w:numId w:val="0"/>
        </w:numPr>
        <w:spacing w:line="400" w:lineRule="exact"/>
        <w:rPr>
          <w:rFonts w:hint="eastAsia" w:ascii="宋体" w:hAnsi="宋体" w:eastAsia="宋体" w:cs="宋体"/>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地点</w:t>
      </w:r>
      <w:r>
        <w:rPr>
          <w:rFonts w:hint="eastAsia" w:ascii="宋体" w:hAnsi="宋体" w:eastAsia="宋体" w:cs="宋体"/>
          <w:sz w:val="24"/>
          <w:szCs w:val="24"/>
        </w:rPr>
        <w:t>：</w:t>
      </w:r>
      <w:r>
        <w:rPr>
          <w:rFonts w:hint="eastAsia" w:ascii="宋体" w:hAnsi="宋体" w:eastAsia="宋体" w:cs="宋体"/>
          <w:color w:val="FF0000"/>
          <w:sz w:val="24"/>
          <w:szCs w:val="24"/>
          <w:lang w:eastAsia="zh-CN"/>
        </w:rPr>
        <w:t>成都大学附属医院（四川省成都市金牛区二环路北二段82号）</w:t>
      </w:r>
    </w:p>
    <w:p w14:paraId="1244CAEB">
      <w:pPr>
        <w:spacing w:line="400" w:lineRule="exact"/>
        <w:rPr>
          <w:rFonts w:hint="eastAsia" w:ascii="宋体" w:hAnsi="宋体" w:eastAsia="宋体" w:cs="宋体"/>
          <w:b/>
          <w:sz w:val="24"/>
          <w:szCs w:val="24"/>
        </w:rPr>
      </w:pPr>
      <w:r>
        <w:rPr>
          <w:rFonts w:hint="eastAsia" w:ascii="宋体" w:hAnsi="宋体" w:eastAsia="宋体" w:cs="宋体"/>
          <w:b/>
          <w:sz w:val="24"/>
          <w:szCs w:val="24"/>
        </w:rPr>
        <w:t>三、洽谈会介绍</w:t>
      </w:r>
    </w:p>
    <w:p w14:paraId="667B17C1">
      <w:pPr>
        <w:spacing w:line="400" w:lineRule="exact"/>
        <w:rPr>
          <w:rFonts w:hint="eastAsia" w:ascii="宋体" w:hAnsi="宋体" w:eastAsia="宋体" w:cs="宋体"/>
          <w:sz w:val="24"/>
          <w:szCs w:val="24"/>
        </w:rPr>
      </w:pPr>
      <w:r>
        <w:rPr>
          <w:rFonts w:hint="eastAsia" w:ascii="宋体" w:hAnsi="宋体" w:eastAsia="宋体" w:cs="宋体"/>
          <w:sz w:val="24"/>
          <w:szCs w:val="24"/>
        </w:rPr>
        <w:t>预设展位</w:t>
      </w:r>
      <w:r>
        <w:rPr>
          <w:rFonts w:hint="eastAsia" w:ascii="宋体" w:hAnsi="宋体" w:eastAsia="宋体" w:cs="宋体"/>
          <w:sz w:val="24"/>
          <w:szCs w:val="24"/>
          <w:lang w:val="en-US" w:eastAsia="zh-CN"/>
        </w:rPr>
        <w:t>4</w:t>
      </w:r>
      <w:r>
        <w:rPr>
          <w:rFonts w:hint="eastAsia" w:ascii="宋体" w:hAnsi="宋体" w:eastAsia="宋体" w:cs="宋体"/>
          <w:sz w:val="24"/>
          <w:szCs w:val="24"/>
        </w:rPr>
        <w:t>0个（展位有限，预报名参会从速！）</w:t>
      </w:r>
    </w:p>
    <w:p w14:paraId="4F86F733">
      <w:pPr>
        <w:spacing w:line="400" w:lineRule="exact"/>
        <w:rPr>
          <w:rFonts w:hint="eastAsia" w:ascii="宋体" w:hAnsi="宋体" w:eastAsia="宋体" w:cs="宋体"/>
          <w:b/>
          <w:sz w:val="24"/>
          <w:szCs w:val="24"/>
        </w:rPr>
      </w:pPr>
      <w:r>
        <w:rPr>
          <w:rFonts w:hint="eastAsia" w:ascii="宋体" w:hAnsi="宋体" w:eastAsia="宋体" w:cs="宋体"/>
          <w:b/>
          <w:sz w:val="24"/>
          <w:szCs w:val="24"/>
        </w:rPr>
        <w:t>四、参会费用及服务</w:t>
      </w:r>
    </w:p>
    <w:p w14:paraId="67018DAF">
      <w:pPr>
        <w:spacing w:line="400" w:lineRule="exact"/>
        <w:rPr>
          <w:rFonts w:hint="eastAsia" w:ascii="宋体" w:hAnsi="宋体" w:eastAsia="宋体" w:cs="宋体"/>
          <w:sz w:val="24"/>
          <w:szCs w:val="24"/>
        </w:rPr>
      </w:pPr>
      <w:r>
        <w:rPr>
          <w:rFonts w:hint="eastAsia" w:ascii="宋体" w:hAnsi="宋体" w:eastAsia="宋体" w:cs="宋体"/>
          <w:sz w:val="24"/>
          <w:szCs w:val="24"/>
        </w:rPr>
        <w:t>1、收费标准：标准展位1000元/个；</w:t>
      </w:r>
    </w:p>
    <w:p w14:paraId="23A3A75A">
      <w:pPr>
        <w:spacing w:line="400" w:lineRule="exact"/>
        <w:rPr>
          <w:rFonts w:hint="eastAsia" w:ascii="宋体" w:hAnsi="宋体" w:eastAsia="宋体" w:cs="宋体"/>
          <w:sz w:val="24"/>
          <w:szCs w:val="24"/>
        </w:rPr>
      </w:pPr>
      <w:r>
        <w:rPr>
          <w:rFonts w:hint="eastAsia" w:ascii="宋体" w:hAnsi="宋体" w:eastAsia="宋体" w:cs="宋体"/>
          <w:sz w:val="24"/>
          <w:szCs w:val="24"/>
        </w:rPr>
        <w:t>2、为参会单位提供展位1个（一桌二椅）、招聘文具一套、参会代表会议当天2人的饮用水；</w:t>
      </w:r>
    </w:p>
    <w:p w14:paraId="6143653D">
      <w:pPr>
        <w:spacing w:line="400" w:lineRule="exact"/>
        <w:rPr>
          <w:rFonts w:hint="eastAsia" w:ascii="宋体" w:hAnsi="宋体" w:eastAsia="宋体" w:cs="宋体"/>
          <w:sz w:val="24"/>
          <w:szCs w:val="24"/>
        </w:rPr>
      </w:pPr>
      <w:r>
        <w:rPr>
          <w:rFonts w:hint="eastAsia" w:ascii="宋体" w:hAnsi="宋体" w:eastAsia="宋体" w:cs="宋体"/>
          <w:sz w:val="24"/>
          <w:szCs w:val="24"/>
        </w:rPr>
        <w:t>3、免费为参会单位制作1张招聘海报（尺寸：1.2米X0.9米）；</w:t>
      </w:r>
    </w:p>
    <w:p w14:paraId="5D62F409">
      <w:pPr>
        <w:spacing w:line="400" w:lineRule="exact"/>
        <w:rPr>
          <w:rFonts w:hint="eastAsia" w:ascii="宋体" w:hAnsi="宋体" w:eastAsia="宋体" w:cs="宋体"/>
          <w:sz w:val="24"/>
          <w:szCs w:val="24"/>
        </w:rPr>
      </w:pPr>
      <w:r>
        <w:rPr>
          <w:rFonts w:hint="eastAsia" w:ascii="宋体" w:hAnsi="宋体" w:eastAsia="宋体" w:cs="宋体"/>
          <w:sz w:val="24"/>
          <w:szCs w:val="24"/>
        </w:rPr>
        <w:t>4、通过学校就业网站和微信公众号、医招网及微信公众号等其他融媒体提前为参会单位发布岗位需求信息，用人单位除了现场面试、签约，也可以通过医招网直播平台进行线上直播宣讲；</w:t>
      </w:r>
    </w:p>
    <w:p w14:paraId="1E3F6F00">
      <w:pPr>
        <w:spacing w:line="400" w:lineRule="exact"/>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本次全国医科大学校园巡回现场洽谈会，服务全国卫健委、公立医院、高校、科研院所、民营专科医院、药企及其他医疗机构，</w:t>
      </w:r>
    </w:p>
    <w:p w14:paraId="425F1CA2">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6</w:t>
      </w:r>
      <w:r>
        <w:rPr>
          <w:rFonts w:hint="eastAsia" w:ascii="新宋体" w:hAnsi="新宋体" w:eastAsia="新宋体" w:cs="微软雅黑"/>
          <w:sz w:val="24"/>
          <w:szCs w:val="24"/>
        </w:rPr>
        <w:t>、协助参会单位提前预定宣讲及面试教室服务；</w:t>
      </w:r>
    </w:p>
    <w:p w14:paraId="1ED8430C">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lang w:val="en-US" w:eastAsia="zh-CN"/>
        </w:rPr>
        <w:t>7</w:t>
      </w:r>
      <w:r>
        <w:rPr>
          <w:rFonts w:hint="eastAsia" w:ascii="新宋体" w:hAnsi="新宋体" w:eastAsia="新宋体" w:cs="微软雅黑"/>
          <w:sz w:val="24"/>
          <w:szCs w:val="24"/>
        </w:rPr>
        <w:t>、提前在当地的医类高校官方就业网站进行广泛推广；</w:t>
      </w:r>
    </w:p>
    <w:p w14:paraId="26909139">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8、邀请有招聘计划的用人单位提前进行网上直播推介；</w:t>
      </w:r>
    </w:p>
    <w:p w14:paraId="657859CE">
      <w:pPr>
        <w:spacing w:line="480" w:lineRule="exact"/>
        <w:rPr>
          <w:rFonts w:hint="eastAsia" w:ascii="新宋体" w:hAnsi="新宋体" w:eastAsia="新宋体" w:cs="微软雅黑"/>
          <w:kern w:val="0"/>
          <w:sz w:val="24"/>
          <w:szCs w:val="24"/>
          <w:lang w:eastAsia="zh-CN"/>
        </w:rPr>
      </w:pPr>
      <w:r>
        <w:rPr>
          <w:rFonts w:hint="eastAsia" w:ascii="新宋体" w:hAnsi="新宋体" w:eastAsia="新宋体" w:cs="微软雅黑"/>
          <w:kern w:val="0"/>
          <w:sz w:val="24"/>
          <w:szCs w:val="24"/>
          <w:lang w:val="en-US" w:eastAsia="zh-CN"/>
        </w:rPr>
        <w:t>9</w:t>
      </w:r>
      <w:r>
        <w:rPr>
          <w:rFonts w:hint="eastAsia" w:ascii="新宋体" w:hAnsi="新宋体" w:eastAsia="新宋体" w:cs="微软雅黑"/>
          <w:kern w:val="0"/>
          <w:sz w:val="24"/>
          <w:szCs w:val="24"/>
        </w:rPr>
        <w:t>、在医招网人才服务号及订阅号进行广泛推广</w:t>
      </w:r>
      <w:r>
        <w:rPr>
          <w:rFonts w:hint="eastAsia" w:ascii="新宋体" w:hAnsi="新宋体" w:eastAsia="新宋体" w:cs="微软雅黑"/>
          <w:kern w:val="0"/>
          <w:sz w:val="24"/>
          <w:szCs w:val="24"/>
          <w:lang w:eastAsia="zh-CN"/>
        </w:rPr>
        <w:t>。</w:t>
      </w:r>
    </w:p>
    <w:p w14:paraId="02013006">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lang w:eastAsia="zh-CN"/>
        </w:rPr>
        <w:t>五</w:t>
      </w:r>
      <w:r>
        <w:rPr>
          <w:rFonts w:hint="eastAsia" w:ascii="新宋体" w:hAnsi="新宋体" w:eastAsia="新宋体" w:cs="微软雅黑"/>
          <w:b/>
          <w:sz w:val="24"/>
          <w:szCs w:val="24"/>
        </w:rPr>
        <w:t>、参会方式</w:t>
      </w:r>
    </w:p>
    <w:p w14:paraId="25A1359F">
      <w:pPr>
        <w:spacing w:line="480" w:lineRule="exact"/>
        <w:rPr>
          <w:rFonts w:ascii="新宋体" w:hAnsi="新宋体" w:eastAsia="新宋体" w:cs="微软雅黑"/>
          <w:sz w:val="24"/>
          <w:szCs w:val="24"/>
        </w:rPr>
      </w:pPr>
      <w:r>
        <w:rPr>
          <w:rFonts w:ascii="新宋体" w:hAnsi="新宋体" w:eastAsia="新宋体" w:cs="微软雅黑"/>
          <w:sz w:val="24"/>
          <w:szCs w:val="24"/>
        </w:rPr>
        <w:t>1、参会单位点击以下链接网址登录报名：</w:t>
      </w:r>
    </w:p>
    <w:p w14:paraId="71E192D8">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(网上报名完请填回执到邮箱里便与制作海报)</w:t>
      </w:r>
    </w:p>
    <w:p w14:paraId="2157326B">
      <w:pPr>
        <w:spacing w:line="480" w:lineRule="exact"/>
        <w:rPr>
          <w:rFonts w:ascii="新宋体" w:hAnsi="新宋体" w:eastAsia="新宋体" w:cs="微软雅黑"/>
          <w:sz w:val="24"/>
          <w:szCs w:val="24"/>
        </w:rPr>
      </w:pPr>
      <w:r>
        <w:rPr>
          <w:rFonts w:ascii="新宋体" w:hAnsi="新宋体" w:eastAsia="新宋体" w:cs="微软雅黑"/>
          <w:sz w:val="24"/>
          <w:szCs w:val="24"/>
        </w:rPr>
        <w:t>2、参会单位把参会回执单发邮件至</w:t>
      </w:r>
      <w:r>
        <w:rPr>
          <w:rFonts w:hint="eastAsia" w:ascii="新宋体" w:hAnsi="新宋体" w:eastAsia="新宋体" w:cs="微软雅黑"/>
          <w:sz w:val="24"/>
          <w:szCs w:val="24"/>
          <w:lang w:val="en-US" w:eastAsia="zh-CN"/>
        </w:rPr>
        <w:t>20472370@qq.com</w:t>
      </w:r>
      <w:r>
        <w:rPr>
          <w:rFonts w:ascii="新宋体" w:hAnsi="新宋体" w:eastAsia="新宋体" w:cs="微软雅黑"/>
          <w:sz w:val="24"/>
          <w:szCs w:val="24"/>
        </w:rPr>
        <w:t>，并在附件里面提供营业执照或事业单位登记证副本复印件、组织机构代码证，并及时电话联系会务组工作人员确认。</w:t>
      </w:r>
    </w:p>
    <w:p w14:paraId="328812A3">
      <w:pPr>
        <w:spacing w:line="480" w:lineRule="exact"/>
        <w:rPr>
          <w:rFonts w:ascii="新宋体" w:hAnsi="新宋体" w:eastAsia="新宋体" w:cs="微软雅黑"/>
          <w:sz w:val="24"/>
          <w:szCs w:val="24"/>
        </w:rPr>
      </w:pPr>
      <w:r>
        <w:rPr>
          <w:rFonts w:ascii="新宋体" w:hAnsi="新宋体" w:eastAsia="新宋体" w:cs="微软雅黑"/>
          <w:sz w:val="24"/>
          <w:szCs w:val="24"/>
        </w:rPr>
        <w:t>3、对公汇款账号及开户行:</w:t>
      </w:r>
    </w:p>
    <w:p w14:paraId="5856F50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账户名称：四川英才硕博教育科技有限公司</w:t>
      </w:r>
    </w:p>
    <w:p w14:paraId="3EC5DA7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开户银行：中国工商银行成都青羊宫支行</w:t>
      </w:r>
    </w:p>
    <w:p w14:paraId="61F19FD5">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 xml:space="preserve">账 </w:t>
      </w:r>
      <w:r>
        <w:rPr>
          <w:rFonts w:hint="eastAsia" w:ascii="新宋体" w:hAnsi="新宋体" w:eastAsia="新宋体" w:cs="微软雅黑"/>
          <w:sz w:val="24"/>
          <w:szCs w:val="24"/>
          <w:lang w:val="en-US" w:eastAsia="zh-CN"/>
        </w:rPr>
        <w:t xml:space="preserve">   </w:t>
      </w:r>
      <w:r>
        <w:rPr>
          <w:rFonts w:hint="eastAsia" w:ascii="新宋体" w:hAnsi="新宋体" w:eastAsia="新宋体" w:cs="微软雅黑"/>
          <w:sz w:val="24"/>
          <w:szCs w:val="24"/>
        </w:rPr>
        <w:t>号：4402218009100259724</w:t>
      </w:r>
    </w:p>
    <w:p w14:paraId="67540E1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开户银行行号：102651021802</w:t>
      </w:r>
    </w:p>
    <w:p w14:paraId="332D1ED1">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lang w:eastAsia="zh-CN"/>
        </w:rPr>
        <w:t>六</w:t>
      </w:r>
      <w:r>
        <w:rPr>
          <w:rFonts w:hint="eastAsia" w:ascii="新宋体" w:hAnsi="新宋体" w:eastAsia="新宋体" w:cs="微软雅黑"/>
          <w:b/>
          <w:sz w:val="24"/>
          <w:szCs w:val="24"/>
        </w:rPr>
        <w:t>、联系方式</w:t>
      </w:r>
    </w:p>
    <w:p w14:paraId="4E24A27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联系人：宋老师13708215920 （微信号13909885793）</w:t>
      </w:r>
    </w:p>
    <w:p w14:paraId="1D37716E">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邮 箱：</w:t>
      </w:r>
      <w:r>
        <w:rPr>
          <w:rFonts w:hint="eastAsia" w:ascii="新宋体" w:hAnsi="新宋体" w:eastAsia="新宋体" w:cs="微软雅黑"/>
          <w:sz w:val="24"/>
          <w:szCs w:val="24"/>
          <w:lang w:val="en-US" w:eastAsia="zh-CN"/>
        </w:rPr>
        <w:t>20472370@qq.com</w:t>
      </w:r>
    </w:p>
    <w:p w14:paraId="64C21D91">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网 址：医招网（www.591yz.com）</w:t>
      </w:r>
    </w:p>
    <w:p w14:paraId="340A473E">
      <w:pPr>
        <w:spacing w:line="480" w:lineRule="exact"/>
      </w:pPr>
    </w:p>
    <w:p w14:paraId="155EB044">
      <w:pPr>
        <w:spacing w:line="480" w:lineRule="exact"/>
      </w:pPr>
      <w:r>
        <w:rPr>
          <w:rFonts w:hint="eastAsia" w:ascii="新宋体" w:hAnsi="新宋体" w:eastAsia="新宋体" w:cs="微软雅黑"/>
          <w:sz w:val="24"/>
          <w:szCs w:val="24"/>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-1451610</wp:posOffset>
            </wp:positionV>
            <wp:extent cx="1703070" cy="1693545"/>
            <wp:effectExtent l="0" t="0" r="11430" b="1905"/>
            <wp:wrapSquare wrapText="bothSides"/>
            <wp:docPr id="7" name="图片 7" descr="四川英才硕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川英才硕博公章"/>
                    <pic:cNvPicPr>
                      <a:picLocks noChangeAspect="1"/>
                    </pic:cNvPicPr>
                  </pic:nvPicPr>
                  <pic:blipFill>
                    <a:blip r:embed="rId4"/>
                    <a:stretch>
                      <a:fillRect/>
                    </a:stretch>
                  </pic:blipFill>
                  <pic:spPr>
                    <a:xfrm>
                      <a:off x="0" y="0"/>
                      <a:ext cx="1703070" cy="1693545"/>
                    </a:xfrm>
                    <a:prstGeom prst="rect">
                      <a:avLst/>
                    </a:prstGeom>
                  </pic:spPr>
                </pic:pic>
              </a:graphicData>
            </a:graphic>
          </wp:anchor>
        </w:drawing>
      </w:r>
    </w:p>
    <w:p w14:paraId="1438709D">
      <w:pPr>
        <w:jc w:val="both"/>
      </w:pPr>
    </w:p>
    <w:p w14:paraId="1855DA73">
      <w:pPr>
        <w:spacing w:line="400" w:lineRule="exact"/>
        <w:rPr>
          <w:rFonts w:ascii="新宋体" w:hAnsi="新宋体" w:eastAsia="新宋体" w:cs="微软雅黑"/>
          <w:b/>
          <w:sz w:val="24"/>
          <w:szCs w:val="24"/>
        </w:rPr>
      </w:pPr>
      <w:r>
        <w:rPr>
          <w:rFonts w:hint="eastAsia" w:ascii="新宋体" w:hAnsi="新宋体" w:eastAsia="新宋体" w:cs="微软雅黑"/>
          <w:b/>
          <w:sz w:val="24"/>
          <w:szCs w:val="24"/>
        </w:rPr>
        <w:t>附件一、参会回执单</w:t>
      </w:r>
    </w:p>
    <w:p w14:paraId="35AE92C0">
      <w:pPr>
        <w:spacing w:line="400" w:lineRule="exact"/>
        <w:jc w:val="center"/>
        <w:rPr>
          <w:rFonts w:ascii="宋体" w:hAnsi="宋体" w:eastAsia="宋体"/>
          <w:b/>
          <w:bCs/>
          <w:sz w:val="28"/>
          <w:szCs w:val="28"/>
        </w:rPr>
      </w:pPr>
      <w:r>
        <w:rPr>
          <w:rFonts w:hint="eastAsia" w:ascii="宋体" w:hAnsi="宋体" w:eastAsia="宋体"/>
          <w:b/>
          <w:bCs/>
          <w:sz w:val="28"/>
          <w:szCs w:val="28"/>
        </w:rPr>
        <w:t>全国医类高校</w:t>
      </w:r>
      <w:r>
        <w:rPr>
          <w:rFonts w:ascii="宋体" w:hAnsi="宋体" w:eastAsia="宋体"/>
          <w:b/>
          <w:bCs/>
          <w:sz w:val="28"/>
          <w:szCs w:val="28"/>
        </w:rPr>
        <w:t>202</w:t>
      </w:r>
      <w:r>
        <w:rPr>
          <w:rFonts w:hint="eastAsia" w:ascii="宋体" w:hAnsi="宋体" w:eastAsia="宋体"/>
          <w:b/>
          <w:bCs/>
          <w:sz w:val="28"/>
          <w:szCs w:val="28"/>
          <w:lang w:val="en-US" w:eastAsia="zh-CN"/>
        </w:rPr>
        <w:t>6</w:t>
      </w:r>
      <w:r>
        <w:rPr>
          <w:rFonts w:ascii="宋体" w:hAnsi="宋体" w:eastAsia="宋体"/>
          <w:b/>
          <w:bCs/>
          <w:sz w:val="28"/>
          <w:szCs w:val="28"/>
        </w:rPr>
        <w:t>届毕业生</w:t>
      </w:r>
      <w:r>
        <w:rPr>
          <w:rFonts w:hint="eastAsia" w:ascii="宋体" w:hAnsi="宋体" w:eastAsia="宋体"/>
          <w:b/>
          <w:bCs/>
          <w:sz w:val="28"/>
          <w:szCs w:val="28"/>
          <w:lang w:val="en-US" w:eastAsia="zh-CN"/>
        </w:rPr>
        <w:t>冬</w:t>
      </w:r>
      <w:r>
        <w:rPr>
          <w:rFonts w:hint="eastAsia" w:ascii="宋体" w:hAnsi="宋体" w:eastAsia="宋体"/>
          <w:b/>
          <w:bCs/>
          <w:sz w:val="28"/>
          <w:szCs w:val="28"/>
        </w:rPr>
        <w:t>季专场巡回招聘会</w:t>
      </w:r>
    </w:p>
    <w:p w14:paraId="18A7E277">
      <w:pPr>
        <w:spacing w:line="400" w:lineRule="exact"/>
        <w:jc w:val="center"/>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成都大学</w:t>
      </w:r>
      <w:r>
        <w:rPr>
          <w:rFonts w:hint="eastAsia" w:ascii="新宋体" w:hAnsi="新宋体" w:eastAsia="新宋体" w:cs="微软雅黑"/>
          <w:sz w:val="24"/>
          <w:szCs w:val="24"/>
          <w:lang w:val="en-US" w:eastAsia="zh-CN"/>
        </w:rPr>
        <w:t>临床医学院</w:t>
      </w:r>
      <w:r>
        <w:rPr>
          <w:rFonts w:hint="eastAsia" w:ascii="宋体" w:hAnsi="宋体" w:eastAsia="宋体"/>
          <w:b/>
          <w:bCs/>
          <w:sz w:val="28"/>
          <w:szCs w:val="28"/>
        </w:rPr>
        <w:t>站</w:t>
      </w:r>
      <w:r>
        <w:rPr>
          <w:rFonts w:hint="eastAsia" w:ascii="宋体" w:hAnsi="宋体" w:eastAsia="宋体" w:cs="微软雅黑"/>
          <w:b/>
          <w:bCs/>
          <w:sz w:val="28"/>
          <w:szCs w:val="28"/>
        </w:rPr>
        <w:t>参会回执单</w:t>
      </w:r>
    </w:p>
    <w:p w14:paraId="7D9289E0">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3"/>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15351D27">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1D7E3C48">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3144B9AB">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76D9F7C5">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4DA3030F">
            <w:pPr>
              <w:widowControl/>
              <w:spacing w:line="360" w:lineRule="exact"/>
              <w:rPr>
                <w:rFonts w:ascii="宋体" w:hAnsi="宋体" w:eastAsia="宋体" w:cs="微软雅黑"/>
                <w:kern w:val="0"/>
                <w:sz w:val="24"/>
                <w:szCs w:val="24"/>
              </w:rPr>
            </w:pPr>
          </w:p>
        </w:tc>
      </w:tr>
      <w:tr w14:paraId="3032B7EE">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5C16FCE9">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157B8A46">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409FE271">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678E5B98">
            <w:pPr>
              <w:widowControl/>
              <w:spacing w:line="360" w:lineRule="exact"/>
              <w:rPr>
                <w:rFonts w:ascii="宋体" w:hAnsi="宋体" w:eastAsia="宋体" w:cs="微软雅黑"/>
                <w:kern w:val="0"/>
                <w:sz w:val="24"/>
                <w:szCs w:val="24"/>
              </w:rPr>
            </w:pPr>
          </w:p>
        </w:tc>
      </w:tr>
      <w:tr w14:paraId="2ED3C70C">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FC01AE3">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7C7BD3DC">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667D2833">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18B1DCDE">
            <w:pPr>
              <w:widowControl/>
              <w:spacing w:line="360" w:lineRule="exact"/>
              <w:jc w:val="center"/>
              <w:rPr>
                <w:rFonts w:ascii="宋体" w:hAnsi="宋体" w:eastAsia="宋体" w:cs="微软雅黑"/>
                <w:kern w:val="0"/>
                <w:sz w:val="24"/>
                <w:szCs w:val="24"/>
              </w:rPr>
            </w:pPr>
          </w:p>
        </w:tc>
      </w:tr>
      <w:tr w14:paraId="6023053E">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245C4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522B9084">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50B2B79F">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5085A159">
            <w:pPr>
              <w:spacing w:line="360" w:lineRule="exact"/>
              <w:rPr>
                <w:rFonts w:ascii="宋体" w:hAnsi="宋体" w:eastAsia="宋体" w:cs="微软雅黑"/>
                <w:color w:val="0000FF"/>
                <w:sz w:val="24"/>
                <w:szCs w:val="24"/>
                <w:u w:val="single"/>
              </w:rPr>
            </w:pPr>
          </w:p>
        </w:tc>
      </w:tr>
      <w:tr w14:paraId="04D21395">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56080A61">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19F23EDB">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70CA565B">
            <w:pPr>
              <w:widowControl/>
              <w:spacing w:line="360" w:lineRule="exact"/>
              <w:jc w:val="left"/>
              <w:rPr>
                <w:rFonts w:ascii="宋体" w:hAnsi="宋体" w:eastAsia="宋体" w:cs="微软雅黑"/>
                <w:b/>
                <w:bCs/>
                <w:kern w:val="0"/>
                <w:sz w:val="24"/>
                <w:szCs w:val="24"/>
              </w:rPr>
            </w:pPr>
          </w:p>
          <w:p w14:paraId="5611A991">
            <w:pPr>
              <w:widowControl/>
              <w:spacing w:line="360" w:lineRule="exact"/>
              <w:jc w:val="left"/>
              <w:rPr>
                <w:rFonts w:ascii="宋体" w:hAnsi="宋体" w:eastAsia="宋体" w:cs="微软雅黑"/>
                <w:b/>
                <w:bCs/>
                <w:kern w:val="0"/>
                <w:sz w:val="24"/>
                <w:szCs w:val="24"/>
              </w:rPr>
            </w:pPr>
          </w:p>
          <w:p w14:paraId="00CDA9E5">
            <w:pPr>
              <w:widowControl/>
              <w:spacing w:line="360" w:lineRule="exact"/>
              <w:jc w:val="left"/>
              <w:rPr>
                <w:rFonts w:ascii="宋体" w:hAnsi="宋体" w:eastAsia="宋体" w:cs="微软雅黑"/>
                <w:b/>
                <w:bCs/>
                <w:kern w:val="0"/>
                <w:sz w:val="24"/>
                <w:szCs w:val="24"/>
              </w:rPr>
            </w:pPr>
          </w:p>
          <w:p w14:paraId="27962152">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136238DA">
            <w:pPr>
              <w:widowControl/>
              <w:spacing w:line="360" w:lineRule="exact"/>
              <w:jc w:val="left"/>
              <w:rPr>
                <w:rFonts w:ascii="宋体" w:hAnsi="宋体" w:eastAsia="宋体" w:cs="微软雅黑"/>
                <w:b/>
                <w:bCs/>
                <w:kern w:val="0"/>
                <w:sz w:val="24"/>
                <w:szCs w:val="24"/>
              </w:rPr>
            </w:pPr>
          </w:p>
          <w:p w14:paraId="7D99F373">
            <w:pPr>
              <w:widowControl/>
              <w:spacing w:line="360" w:lineRule="exact"/>
              <w:jc w:val="left"/>
              <w:rPr>
                <w:rFonts w:ascii="宋体" w:hAnsi="宋体" w:eastAsia="宋体" w:cs="微软雅黑"/>
                <w:b/>
                <w:bCs/>
                <w:kern w:val="0"/>
                <w:sz w:val="24"/>
                <w:szCs w:val="24"/>
              </w:rPr>
            </w:pPr>
          </w:p>
          <w:p w14:paraId="0F01C447">
            <w:pPr>
              <w:widowControl/>
              <w:spacing w:line="360" w:lineRule="exact"/>
              <w:jc w:val="left"/>
              <w:rPr>
                <w:rFonts w:ascii="宋体" w:hAnsi="宋体" w:eastAsia="宋体" w:cs="微软雅黑"/>
                <w:b/>
                <w:bCs/>
                <w:kern w:val="0"/>
                <w:sz w:val="24"/>
                <w:szCs w:val="24"/>
              </w:rPr>
            </w:pPr>
          </w:p>
        </w:tc>
      </w:tr>
      <w:tr w14:paraId="0B81D8BB">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51F0DF8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4B5B82F8">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17687B5B">
            <w:pPr>
              <w:autoSpaceDE w:val="0"/>
              <w:autoSpaceDN w:val="0"/>
              <w:adjustRightInd w:val="0"/>
              <w:spacing w:line="360" w:lineRule="exact"/>
              <w:jc w:val="left"/>
              <w:rPr>
                <w:rFonts w:ascii="宋体" w:hAnsi="宋体" w:eastAsia="宋体" w:cs="微软雅黑"/>
                <w:kern w:val="0"/>
                <w:sz w:val="24"/>
                <w:szCs w:val="24"/>
              </w:rPr>
            </w:pPr>
          </w:p>
          <w:p w14:paraId="20E2FB6C">
            <w:pPr>
              <w:autoSpaceDE w:val="0"/>
              <w:autoSpaceDN w:val="0"/>
              <w:adjustRightInd w:val="0"/>
              <w:spacing w:line="360" w:lineRule="exact"/>
              <w:jc w:val="left"/>
              <w:rPr>
                <w:rFonts w:ascii="宋体" w:hAnsi="宋体" w:eastAsia="宋体" w:cs="微软雅黑"/>
                <w:kern w:val="0"/>
                <w:sz w:val="24"/>
                <w:szCs w:val="24"/>
              </w:rPr>
            </w:pPr>
          </w:p>
          <w:p w14:paraId="202597AC">
            <w:pPr>
              <w:autoSpaceDE w:val="0"/>
              <w:autoSpaceDN w:val="0"/>
              <w:adjustRightInd w:val="0"/>
              <w:spacing w:line="360" w:lineRule="exact"/>
              <w:jc w:val="left"/>
              <w:rPr>
                <w:rFonts w:ascii="宋体" w:hAnsi="宋体" w:eastAsia="宋体" w:cs="微软雅黑"/>
                <w:kern w:val="0"/>
                <w:sz w:val="24"/>
                <w:szCs w:val="24"/>
              </w:rPr>
            </w:pPr>
          </w:p>
          <w:p w14:paraId="22665181">
            <w:pPr>
              <w:autoSpaceDE w:val="0"/>
              <w:autoSpaceDN w:val="0"/>
              <w:adjustRightInd w:val="0"/>
              <w:spacing w:line="360" w:lineRule="exact"/>
              <w:jc w:val="left"/>
              <w:rPr>
                <w:rFonts w:ascii="宋体" w:hAnsi="宋体" w:eastAsia="宋体" w:cs="微软雅黑"/>
                <w:kern w:val="0"/>
                <w:sz w:val="24"/>
                <w:szCs w:val="24"/>
              </w:rPr>
            </w:pPr>
          </w:p>
          <w:p w14:paraId="692B5293">
            <w:pPr>
              <w:autoSpaceDE w:val="0"/>
              <w:autoSpaceDN w:val="0"/>
              <w:adjustRightInd w:val="0"/>
              <w:spacing w:line="360" w:lineRule="exact"/>
              <w:jc w:val="left"/>
              <w:rPr>
                <w:rFonts w:ascii="宋体" w:hAnsi="宋体" w:eastAsia="宋体" w:cs="微软雅黑"/>
                <w:kern w:val="0"/>
                <w:sz w:val="24"/>
                <w:szCs w:val="24"/>
              </w:rPr>
            </w:pPr>
          </w:p>
          <w:p w14:paraId="40C150BC">
            <w:pPr>
              <w:autoSpaceDE w:val="0"/>
              <w:autoSpaceDN w:val="0"/>
              <w:adjustRightInd w:val="0"/>
              <w:spacing w:line="360" w:lineRule="exact"/>
              <w:jc w:val="left"/>
              <w:rPr>
                <w:rFonts w:ascii="宋体" w:hAnsi="宋体" w:eastAsia="宋体" w:cs="微软雅黑"/>
                <w:kern w:val="0"/>
                <w:sz w:val="24"/>
                <w:szCs w:val="24"/>
              </w:rPr>
            </w:pPr>
          </w:p>
          <w:p w14:paraId="38DEC955">
            <w:pPr>
              <w:autoSpaceDE w:val="0"/>
              <w:autoSpaceDN w:val="0"/>
              <w:adjustRightInd w:val="0"/>
              <w:spacing w:line="360" w:lineRule="exact"/>
              <w:jc w:val="left"/>
              <w:rPr>
                <w:rFonts w:ascii="宋体" w:hAnsi="宋体" w:eastAsia="宋体" w:cs="微软雅黑"/>
                <w:kern w:val="0"/>
                <w:sz w:val="24"/>
                <w:szCs w:val="24"/>
              </w:rPr>
            </w:pPr>
          </w:p>
          <w:p w14:paraId="56C0E232">
            <w:pPr>
              <w:autoSpaceDE w:val="0"/>
              <w:autoSpaceDN w:val="0"/>
              <w:adjustRightInd w:val="0"/>
              <w:spacing w:line="360" w:lineRule="exact"/>
              <w:jc w:val="left"/>
              <w:rPr>
                <w:rFonts w:ascii="宋体" w:hAnsi="宋体" w:eastAsia="宋体" w:cs="微软雅黑"/>
                <w:kern w:val="0"/>
                <w:sz w:val="24"/>
                <w:szCs w:val="24"/>
              </w:rPr>
            </w:pPr>
          </w:p>
        </w:tc>
      </w:tr>
      <w:tr w14:paraId="20B89C2B">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07BB327C">
            <w:pPr>
              <w:widowControl/>
              <w:spacing w:line="360" w:lineRule="exact"/>
              <w:jc w:val="left"/>
              <w:rPr>
                <w:rFonts w:hint="default" w:ascii="宋体" w:hAnsi="宋体" w:eastAsia="宋体" w:cs="微软雅黑"/>
                <w:bCs/>
                <w:kern w:val="0"/>
                <w:sz w:val="24"/>
                <w:szCs w:val="24"/>
                <w:lang w:val="en-US" w:eastAsia="zh-CN"/>
              </w:rPr>
            </w:pPr>
            <w:r>
              <w:rPr>
                <w:rFonts w:hint="eastAsia" w:ascii="宋体" w:hAnsi="宋体" w:eastAsia="宋体" w:cs="微软雅黑"/>
                <w:bCs/>
                <w:kern w:val="0"/>
                <w:sz w:val="24"/>
                <w:szCs w:val="24"/>
                <w:lang w:val="en-US" w:eastAsia="zh-CN"/>
              </w:rPr>
              <w:t>请注明参加在线直播推介时间（利用视频号直播）</w:t>
            </w:r>
          </w:p>
        </w:tc>
        <w:tc>
          <w:tcPr>
            <w:tcW w:w="5387" w:type="dxa"/>
            <w:gridSpan w:val="6"/>
            <w:tcBorders>
              <w:top w:val="single" w:color="000000" w:sz="4" w:space="0"/>
              <w:left w:val="single" w:color="auto" w:sz="4" w:space="0"/>
              <w:bottom w:val="single" w:color="000000" w:sz="2" w:space="0"/>
              <w:right w:val="single" w:color="000000" w:sz="2" w:space="0"/>
            </w:tcBorders>
          </w:tcPr>
          <w:p w14:paraId="54C8170C">
            <w:pPr>
              <w:widowControl/>
              <w:spacing w:line="360" w:lineRule="exact"/>
              <w:jc w:val="left"/>
              <w:rPr>
                <w:rFonts w:ascii="宋体" w:hAnsi="宋体" w:eastAsia="宋体" w:cs="微软雅黑"/>
                <w:bCs/>
                <w:kern w:val="0"/>
                <w:sz w:val="24"/>
                <w:szCs w:val="24"/>
              </w:rPr>
            </w:pPr>
          </w:p>
        </w:tc>
      </w:tr>
      <w:tr w14:paraId="4ADBF221">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2037DC77">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1438AAA1">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lang w:val="en-US" w:eastAsia="zh-CN"/>
              </w:rPr>
              <w:t>22日川北医学院（）23日四川大学（）24日成都大学附属医院规培专场（）25日西南医科大学（）26日重庆医科大学（）</w:t>
            </w:r>
            <w:r>
              <w:rPr>
                <w:rFonts w:hint="default" w:ascii="Arial" w:hAnsi="Arial" w:eastAsia="宋体" w:cs="Arial"/>
                <w:bCs/>
                <w:kern w:val="0"/>
                <w:sz w:val="24"/>
                <w:szCs w:val="24"/>
                <w:lang w:val="en-US" w:eastAsia="zh-CN"/>
              </w:rPr>
              <w:t>√</w:t>
            </w:r>
          </w:p>
        </w:tc>
      </w:tr>
      <w:tr w14:paraId="2ED53667">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2DE79E36">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5C80F00F">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3441342A">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3ECD508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19B1FF7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41AFFC24">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76748E5C">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527178F4">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43E58775">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0E84024">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384A42DD">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1C12A99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66061E32">
            <w:pPr>
              <w:widowControl/>
              <w:spacing w:line="360" w:lineRule="exact"/>
              <w:jc w:val="center"/>
              <w:rPr>
                <w:rFonts w:ascii="宋体" w:hAnsi="宋体" w:eastAsia="宋体" w:cs="微软雅黑"/>
                <w:kern w:val="0"/>
                <w:sz w:val="24"/>
                <w:szCs w:val="24"/>
              </w:rPr>
            </w:pPr>
          </w:p>
        </w:tc>
      </w:tr>
      <w:tr w14:paraId="6BCA1305">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654498">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6344593">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612FCD1F">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3497902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72DA5303">
            <w:pPr>
              <w:widowControl/>
              <w:spacing w:line="360" w:lineRule="exact"/>
              <w:jc w:val="center"/>
              <w:rPr>
                <w:rFonts w:ascii="宋体" w:hAnsi="宋体" w:eastAsia="宋体" w:cs="微软雅黑"/>
                <w:kern w:val="0"/>
                <w:sz w:val="24"/>
                <w:szCs w:val="24"/>
              </w:rPr>
            </w:pPr>
          </w:p>
        </w:tc>
      </w:tr>
    </w:tbl>
    <w:p w14:paraId="5BA8CE6A">
      <w:pPr>
        <w:spacing w:line="360" w:lineRule="exact"/>
        <w:rPr>
          <w:rFonts w:hint="eastAsia"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rPr>
          <w:rFonts w:hint="eastAsia" w:ascii="新宋体" w:hAnsi="新宋体" w:eastAsia="新宋体" w:cs="微软雅黑"/>
          <w:sz w:val="24"/>
          <w:szCs w:val="24"/>
          <w:lang w:val="en-US" w:eastAsia="zh-CN"/>
        </w:rPr>
        <w:t>20472370@qq.com</w:t>
      </w:r>
    </w:p>
    <w:p w14:paraId="75600FF9">
      <w:pPr>
        <w:spacing w:line="360" w:lineRule="exact"/>
        <w:rPr>
          <w:rFonts w:hint="eastAsia" w:ascii="宋体" w:hAnsi="宋体" w:eastAsia="宋体" w:cs="微软雅黑"/>
          <w:sz w:val="24"/>
          <w:szCs w:val="24"/>
        </w:rPr>
      </w:pPr>
    </w:p>
    <w:p w14:paraId="05AC9DCF">
      <w:pPr>
        <w:spacing w:line="360" w:lineRule="exact"/>
        <w:rPr>
          <w:rFonts w:hint="eastAsia" w:ascii="宋体" w:hAnsi="宋体" w:eastAsia="宋体" w:cs="微软雅黑"/>
          <w:sz w:val="24"/>
          <w:szCs w:val="24"/>
        </w:rPr>
      </w:pPr>
    </w:p>
    <w:p w14:paraId="5D16A135">
      <w:pPr>
        <w:spacing w:line="360" w:lineRule="exact"/>
        <w:rPr>
          <w:rFonts w:hint="eastAsia" w:ascii="宋体" w:hAnsi="宋体" w:eastAsia="宋体" w:cs="微软雅黑"/>
          <w:sz w:val="24"/>
          <w:szCs w:val="24"/>
        </w:rPr>
      </w:pPr>
    </w:p>
    <w:p w14:paraId="680F896D">
      <w:pPr>
        <w:spacing w:line="400" w:lineRule="exact"/>
        <w:rPr>
          <w:rFonts w:ascii="宋体" w:hAnsi="宋体" w:eastAsia="宋体" w:cs="微软雅黑"/>
          <w:b/>
          <w:sz w:val="24"/>
        </w:rPr>
      </w:pPr>
      <w:r>
        <w:rPr>
          <w:rFonts w:hint="eastAsia" w:ascii="宋体" w:hAnsi="宋体" w:eastAsia="宋体" w:cs="微软雅黑"/>
          <w:b/>
          <w:sz w:val="24"/>
        </w:rPr>
        <w:t>附件二、历届招聘会现场图片</w:t>
      </w:r>
    </w:p>
    <w:p w14:paraId="77CBC10E">
      <w:r>
        <w:drawing>
          <wp:inline distT="0" distB="0" distL="0" distR="0">
            <wp:extent cx="2099310" cy="1574800"/>
            <wp:effectExtent l="0" t="0" r="3810" b="10160"/>
            <wp:docPr id="2" name="图片 2"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b99fbfa70b5b25c07bd175b79cd92b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14605"/>
            <wp:docPr id="3" name="图片 3"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2422b33189e114c8460e492ecf1037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14:paraId="115950DB">
      <w:r>
        <w:drawing>
          <wp:inline distT="0" distB="0" distL="0" distR="0">
            <wp:extent cx="2463800" cy="1847215"/>
            <wp:effectExtent l="0" t="0" r="5080" b="1206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13970" b="254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14:paraId="3439CC47">
      <w:pPr>
        <w:ind w:left="420" w:hanging="420" w:hangingChars="200"/>
      </w:pPr>
      <w:r>
        <w:drawing>
          <wp:inline distT="0" distB="0" distL="0" distR="0">
            <wp:extent cx="2472055" cy="1171575"/>
            <wp:effectExtent l="0" t="0" r="12065" b="190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1905" b="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14:paraId="335E761D">
      <w:pPr>
        <w:ind w:left="420" w:hanging="420" w:hangingChars="200"/>
      </w:pPr>
      <w:r>
        <w:drawing>
          <wp:inline distT="0" distB="0" distL="0" distR="0">
            <wp:extent cx="1286510" cy="1715770"/>
            <wp:effectExtent l="0" t="0" r="8890" b="635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5080" b="1270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14:paraId="5D4D9676">
      <w:pPr>
        <w:ind w:left="420" w:hanging="420" w:hangingChars="200"/>
      </w:pPr>
      <w:r>
        <w:drawing>
          <wp:inline distT="0" distB="0" distL="0" distR="0">
            <wp:extent cx="2990215" cy="1418590"/>
            <wp:effectExtent l="0" t="0" r="12065" b="1397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6985" b="1270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14:paraId="780BC075">
      <w:pPr>
        <w:ind w:left="420" w:hanging="420" w:hangingChars="200"/>
      </w:pPr>
      <w:r>
        <w:drawing>
          <wp:inline distT="0" distB="0" distL="0" distR="0">
            <wp:extent cx="2446655" cy="1835150"/>
            <wp:effectExtent l="0" t="0" r="6985" b="889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8255" b="1016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14:paraId="53D7A777">
      <w:pPr>
        <w:spacing w:line="400" w:lineRule="exact"/>
        <w:rPr>
          <w:rFonts w:hint="eastAsia" w:ascii="宋体" w:hAnsi="宋体" w:eastAsia="宋体" w:cs="微软雅黑"/>
          <w:b/>
          <w:sz w:val="24"/>
          <w:lang w:val="en-US" w:eastAsia="zh-CN"/>
        </w:rPr>
      </w:pPr>
      <w:r>
        <w:rPr>
          <w:rFonts w:hint="eastAsia" w:ascii="宋体" w:hAnsi="宋体" w:eastAsia="宋体" w:cs="微软雅黑"/>
          <w:b/>
          <w:sz w:val="24"/>
        </w:rPr>
        <w:t>附件</w:t>
      </w:r>
      <w:r>
        <w:rPr>
          <w:rFonts w:hint="eastAsia" w:ascii="宋体" w:hAnsi="宋体" w:eastAsia="宋体" w:cs="微软雅黑"/>
          <w:b/>
          <w:sz w:val="24"/>
          <w:lang w:eastAsia="zh-CN"/>
        </w:rPr>
        <w:t>三</w:t>
      </w:r>
      <w:r>
        <w:rPr>
          <w:rFonts w:hint="eastAsia" w:ascii="宋体" w:hAnsi="宋体" w:eastAsia="宋体" w:cs="微软雅黑"/>
          <w:b/>
          <w:sz w:val="24"/>
        </w:rPr>
        <w:t>、“医招网”</w:t>
      </w:r>
      <w:r>
        <w:rPr>
          <w:rFonts w:hint="eastAsia" w:ascii="新宋体" w:hAnsi="新宋体" w:eastAsia="新宋体" w:cs="宋体"/>
          <w:b/>
          <w:bCs/>
          <w:color w:val="333333"/>
          <w:kern w:val="0"/>
          <w:sz w:val="24"/>
        </w:rPr>
        <w:t>全国医类高校</w:t>
      </w:r>
      <w:r>
        <w:rPr>
          <w:rFonts w:ascii="新宋体" w:hAnsi="新宋体" w:eastAsia="新宋体" w:cs="宋体"/>
          <w:b/>
          <w:bCs/>
          <w:color w:val="333333"/>
          <w:kern w:val="0"/>
          <w:sz w:val="24"/>
        </w:rPr>
        <w:t>202</w:t>
      </w:r>
      <w:r>
        <w:rPr>
          <w:rFonts w:hint="eastAsia" w:ascii="新宋体" w:hAnsi="新宋体" w:eastAsia="新宋体" w:cs="宋体"/>
          <w:b/>
          <w:bCs/>
          <w:color w:val="333333"/>
          <w:kern w:val="0"/>
          <w:sz w:val="24"/>
          <w:lang w:val="en-US" w:eastAsia="zh-CN"/>
        </w:rPr>
        <w:t>6</w:t>
      </w:r>
      <w:r>
        <w:rPr>
          <w:rFonts w:ascii="新宋体" w:hAnsi="新宋体" w:eastAsia="新宋体" w:cs="宋体"/>
          <w:b/>
          <w:bCs/>
          <w:color w:val="333333"/>
          <w:kern w:val="0"/>
          <w:sz w:val="24"/>
        </w:rPr>
        <w:t>届毕业生</w:t>
      </w:r>
      <w:r>
        <w:rPr>
          <w:rFonts w:hint="eastAsia" w:ascii="新宋体" w:hAnsi="新宋体" w:eastAsia="新宋体" w:cs="宋体"/>
          <w:b/>
          <w:bCs/>
          <w:color w:val="333333"/>
          <w:kern w:val="0"/>
          <w:sz w:val="24"/>
          <w:lang w:val="en-US" w:eastAsia="zh-CN"/>
        </w:rPr>
        <w:t>冬季12</w:t>
      </w:r>
      <w:bookmarkStart w:id="0" w:name="_GoBack"/>
      <w:bookmarkEnd w:id="0"/>
      <w:r>
        <w:rPr>
          <w:rFonts w:hint="eastAsia" w:ascii="新宋体" w:hAnsi="新宋体" w:eastAsia="新宋体" w:cs="宋体"/>
          <w:b/>
          <w:bCs/>
          <w:color w:val="333333"/>
          <w:kern w:val="0"/>
          <w:sz w:val="24"/>
          <w:lang w:val="en-US" w:eastAsia="zh-CN"/>
        </w:rPr>
        <w:t>月份</w:t>
      </w:r>
      <w:r>
        <w:rPr>
          <w:rFonts w:hint="eastAsia" w:ascii="新宋体" w:hAnsi="新宋体" w:eastAsia="新宋体" w:cs="宋体"/>
          <w:b/>
          <w:bCs/>
          <w:color w:val="333333"/>
          <w:kern w:val="0"/>
          <w:sz w:val="24"/>
        </w:rPr>
        <w:t>专场巡回招聘会</w:t>
      </w:r>
      <w:r>
        <w:rPr>
          <w:rFonts w:hint="eastAsia" w:ascii="宋体" w:hAnsi="宋体" w:eastAsia="宋体" w:cs="微软雅黑"/>
          <w:b/>
          <w:sz w:val="24"/>
        </w:rPr>
        <w:t>时间</w:t>
      </w:r>
      <w:r>
        <w:rPr>
          <w:rFonts w:hint="eastAsia" w:ascii="宋体" w:hAnsi="宋体" w:eastAsia="宋体" w:cs="微软雅黑"/>
          <w:b/>
          <w:sz w:val="24"/>
          <w:lang w:eastAsia="zh-CN"/>
        </w:rPr>
        <w:t>、</w:t>
      </w:r>
      <w:r>
        <w:rPr>
          <w:rFonts w:hint="eastAsia" w:ascii="宋体" w:hAnsi="宋体" w:eastAsia="宋体" w:cs="微软雅黑"/>
          <w:b/>
          <w:sz w:val="24"/>
        </w:rPr>
        <w:t>地点</w:t>
      </w:r>
      <w:r>
        <w:rPr>
          <w:rFonts w:hint="eastAsia" w:ascii="宋体" w:hAnsi="宋体" w:eastAsia="宋体" w:cs="微软雅黑"/>
          <w:b/>
          <w:sz w:val="24"/>
          <w:lang w:val="en-US" w:eastAsia="zh-CN"/>
        </w:rPr>
        <w:t>及收费标准</w:t>
      </w:r>
    </w:p>
    <w:tbl>
      <w:tblPr>
        <w:tblStyle w:val="4"/>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344"/>
        <w:gridCol w:w="2373"/>
        <w:gridCol w:w="2467"/>
        <w:gridCol w:w="1720"/>
      </w:tblGrid>
      <w:tr w14:paraId="5593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6219C4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序号</w:t>
            </w:r>
          </w:p>
        </w:tc>
        <w:tc>
          <w:tcPr>
            <w:tcW w:w="1344" w:type="dxa"/>
          </w:tcPr>
          <w:p w14:paraId="0BECB52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城市</w:t>
            </w:r>
          </w:p>
        </w:tc>
        <w:tc>
          <w:tcPr>
            <w:tcW w:w="2373" w:type="dxa"/>
          </w:tcPr>
          <w:p w14:paraId="0DE8E5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时间</w:t>
            </w:r>
          </w:p>
        </w:tc>
        <w:tc>
          <w:tcPr>
            <w:tcW w:w="2467" w:type="dxa"/>
          </w:tcPr>
          <w:p w14:paraId="21818B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地点</w:t>
            </w:r>
          </w:p>
        </w:tc>
        <w:tc>
          <w:tcPr>
            <w:tcW w:w="1720" w:type="dxa"/>
          </w:tcPr>
          <w:p w14:paraId="3F8B0B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收费标准</w:t>
            </w:r>
          </w:p>
        </w:tc>
      </w:tr>
      <w:tr w14:paraId="21F8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0F4EBEF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w:t>
            </w:r>
          </w:p>
        </w:tc>
        <w:tc>
          <w:tcPr>
            <w:tcW w:w="1344" w:type="dxa"/>
          </w:tcPr>
          <w:p w14:paraId="5DBDE5A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南充</w:t>
            </w:r>
          </w:p>
        </w:tc>
        <w:tc>
          <w:tcPr>
            <w:tcW w:w="2373" w:type="dxa"/>
          </w:tcPr>
          <w:p w14:paraId="714CF3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12月22日14：00-17:00</w:t>
            </w:r>
          </w:p>
        </w:tc>
        <w:tc>
          <w:tcPr>
            <w:tcW w:w="2467" w:type="dxa"/>
          </w:tcPr>
          <w:p w14:paraId="5F2890F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川北医学院</w:t>
            </w:r>
          </w:p>
        </w:tc>
        <w:tc>
          <w:tcPr>
            <w:tcW w:w="1720" w:type="dxa"/>
          </w:tcPr>
          <w:p w14:paraId="48A827D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20FB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677C05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2</w:t>
            </w:r>
          </w:p>
        </w:tc>
        <w:tc>
          <w:tcPr>
            <w:tcW w:w="1344" w:type="dxa"/>
          </w:tcPr>
          <w:p w14:paraId="60F970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成都</w:t>
            </w:r>
          </w:p>
        </w:tc>
        <w:tc>
          <w:tcPr>
            <w:tcW w:w="2373" w:type="dxa"/>
          </w:tcPr>
          <w:p w14:paraId="30065FA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12月23日13:30-17:00</w:t>
            </w:r>
          </w:p>
        </w:tc>
        <w:tc>
          <w:tcPr>
            <w:tcW w:w="2467" w:type="dxa"/>
          </w:tcPr>
          <w:p w14:paraId="00C346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成都大学附属医院（规培专场）</w:t>
            </w:r>
          </w:p>
        </w:tc>
        <w:tc>
          <w:tcPr>
            <w:tcW w:w="1720" w:type="dxa"/>
          </w:tcPr>
          <w:p w14:paraId="364624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365E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3E569AD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3</w:t>
            </w:r>
          </w:p>
        </w:tc>
        <w:tc>
          <w:tcPr>
            <w:tcW w:w="1344" w:type="dxa"/>
            <w:vAlign w:val="top"/>
          </w:tcPr>
          <w:p w14:paraId="54E86CF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成都</w:t>
            </w:r>
          </w:p>
        </w:tc>
        <w:tc>
          <w:tcPr>
            <w:tcW w:w="2373" w:type="dxa"/>
            <w:vAlign w:val="top"/>
          </w:tcPr>
          <w:p w14:paraId="463FB0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12月24日14:00-17:00</w:t>
            </w:r>
          </w:p>
        </w:tc>
        <w:tc>
          <w:tcPr>
            <w:tcW w:w="2467" w:type="dxa"/>
            <w:vAlign w:val="top"/>
          </w:tcPr>
          <w:p w14:paraId="1EA492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四川大学</w:t>
            </w:r>
          </w:p>
        </w:tc>
        <w:tc>
          <w:tcPr>
            <w:tcW w:w="1720" w:type="dxa"/>
            <w:vAlign w:val="top"/>
          </w:tcPr>
          <w:p w14:paraId="3FA964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1500</w:t>
            </w:r>
          </w:p>
        </w:tc>
      </w:tr>
      <w:tr w14:paraId="5CAE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660E563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4</w:t>
            </w:r>
          </w:p>
        </w:tc>
        <w:tc>
          <w:tcPr>
            <w:tcW w:w="1344" w:type="dxa"/>
            <w:vAlign w:val="top"/>
          </w:tcPr>
          <w:p w14:paraId="36D9535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泸州</w:t>
            </w:r>
          </w:p>
        </w:tc>
        <w:tc>
          <w:tcPr>
            <w:tcW w:w="2373" w:type="dxa"/>
            <w:vAlign w:val="top"/>
          </w:tcPr>
          <w:p w14:paraId="7A4F418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12月25日11:00-15:00</w:t>
            </w:r>
          </w:p>
        </w:tc>
        <w:tc>
          <w:tcPr>
            <w:tcW w:w="2467" w:type="dxa"/>
            <w:vAlign w:val="top"/>
          </w:tcPr>
          <w:p w14:paraId="49875B2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西南医科大学</w:t>
            </w:r>
          </w:p>
        </w:tc>
        <w:tc>
          <w:tcPr>
            <w:tcW w:w="1720" w:type="dxa"/>
            <w:vAlign w:val="top"/>
          </w:tcPr>
          <w:p w14:paraId="095D2D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r w14:paraId="1ECD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tcPr>
          <w:p w14:paraId="3FDAF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5</w:t>
            </w:r>
          </w:p>
        </w:tc>
        <w:tc>
          <w:tcPr>
            <w:tcW w:w="1344" w:type="dxa"/>
            <w:vAlign w:val="top"/>
          </w:tcPr>
          <w:p w14:paraId="0C1837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重庆</w:t>
            </w:r>
          </w:p>
        </w:tc>
        <w:tc>
          <w:tcPr>
            <w:tcW w:w="2373" w:type="dxa"/>
            <w:vAlign w:val="top"/>
          </w:tcPr>
          <w:p w14:paraId="0DB22DC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12月26日11:00-15:00</w:t>
            </w:r>
          </w:p>
        </w:tc>
        <w:tc>
          <w:tcPr>
            <w:tcW w:w="2467" w:type="dxa"/>
            <w:vAlign w:val="top"/>
          </w:tcPr>
          <w:p w14:paraId="0982C7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重庆医科大学</w:t>
            </w:r>
          </w:p>
        </w:tc>
        <w:tc>
          <w:tcPr>
            <w:tcW w:w="1720" w:type="dxa"/>
            <w:vAlign w:val="top"/>
          </w:tcPr>
          <w:p w14:paraId="0BC515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新宋体" w:hAnsi="新宋体" w:eastAsia="新宋体" w:cs="新宋体"/>
                <w:sz w:val="21"/>
                <w:szCs w:val="21"/>
                <w:vertAlign w:val="baseline"/>
                <w:lang w:val="en-US" w:eastAsia="zh-CN"/>
              </w:rPr>
            </w:pPr>
            <w:r>
              <w:rPr>
                <w:rFonts w:hint="eastAsia" w:ascii="新宋体" w:hAnsi="新宋体" w:eastAsia="新宋体" w:cs="新宋体"/>
                <w:sz w:val="21"/>
                <w:szCs w:val="21"/>
                <w:vertAlign w:val="baseline"/>
                <w:lang w:val="en-US" w:eastAsia="zh-CN"/>
              </w:rPr>
              <w:t>1000</w:t>
            </w:r>
          </w:p>
        </w:tc>
      </w:tr>
    </w:tbl>
    <w:p w14:paraId="6EDE4D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mExY2M3ODFlZjM3YzIwYmUwMTRhNjVkYzU4MjUifQ=="/>
  </w:docVars>
  <w:rsids>
    <w:rsidRoot w:val="5C0B1EBD"/>
    <w:rsid w:val="004C333A"/>
    <w:rsid w:val="011024E2"/>
    <w:rsid w:val="01881D5B"/>
    <w:rsid w:val="08017906"/>
    <w:rsid w:val="08C75804"/>
    <w:rsid w:val="134F4C9C"/>
    <w:rsid w:val="13BF5402"/>
    <w:rsid w:val="1AC01609"/>
    <w:rsid w:val="1C335B5E"/>
    <w:rsid w:val="20436A39"/>
    <w:rsid w:val="2BF77CFD"/>
    <w:rsid w:val="2F19474B"/>
    <w:rsid w:val="347E1215"/>
    <w:rsid w:val="374938E2"/>
    <w:rsid w:val="3CC82758"/>
    <w:rsid w:val="3D1D689B"/>
    <w:rsid w:val="3E3C28DF"/>
    <w:rsid w:val="43671FD7"/>
    <w:rsid w:val="4A783242"/>
    <w:rsid w:val="4D66275F"/>
    <w:rsid w:val="4F086F2E"/>
    <w:rsid w:val="54615ED9"/>
    <w:rsid w:val="5654228A"/>
    <w:rsid w:val="5C0B1EBD"/>
    <w:rsid w:val="603F7C17"/>
    <w:rsid w:val="60E836DA"/>
    <w:rsid w:val="685B1702"/>
    <w:rsid w:val="6A2C1B81"/>
    <w:rsid w:val="7179301C"/>
    <w:rsid w:val="79562EE9"/>
    <w:rsid w:val="7AFA2DD6"/>
    <w:rsid w:val="7C8D0BBD"/>
    <w:rsid w:val="7CD44657"/>
    <w:rsid w:val="7F3B6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BE9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970</Words>
  <Characters>1097</Characters>
  <Lines>0</Lines>
  <Paragraphs>0</Paragraphs>
  <TotalTime>0</TotalTime>
  <ScaleCrop>false</ScaleCrop>
  <LinksUpToDate>false</LinksUpToDate>
  <CharactersWithSpaces>1122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2024-06-28T01:23:00Z</dcterms:created>
  <dc:creator>陈泽亮15600160301</dc:creator>
  <cp:lastModifiedBy>张宇</cp:lastModifiedBy>
  <dcterms:modified xsi:type="dcterms:W3CDTF">2025-11-21T04:11:47Z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23BC475A68E445F69D5B0B2F4F608151_13</vt:lpwstr>
  </property>
  <property fmtid="{D5CDD505-2E9C-101B-9397-08002B2CF9AE}" pid="4" name="KSOTemplateDocerSaveRecord">
    <vt:lpwstr>eyJoZGlkIjoiYWU2MTllNmQyNWQ3NjhmOWEwNTJlZGMzZDM1NGQ5NDYiLCJ1c2VySWQiOiIxNTYyMzA4NDY4In0=</vt:lpwstr>
  </property>
</Properties>
</file>