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0A1A7">
      <w:pPr>
        <w:jc w:val="center"/>
        <w:rPr>
          <w:rFonts w:ascii="宋体" w:hAnsi="宋体" w:eastAsia="宋体"/>
          <w:sz w:val="24"/>
        </w:rPr>
      </w:pPr>
      <w:r>
        <w:rPr>
          <w:rFonts w:hint="eastAsia" w:ascii="宋体" w:hAnsi="宋体" w:eastAsia="宋体"/>
          <w:b/>
          <w:bCs/>
          <w:color w:val="FF0000"/>
          <w:sz w:val="36"/>
          <w:szCs w:val="36"/>
        </w:rPr>
        <w:t>全国医</w:t>
      </w:r>
      <w:r>
        <w:rPr>
          <w:rFonts w:hint="eastAsia" w:ascii="宋体" w:hAnsi="宋体" w:eastAsia="宋体"/>
          <w:b/>
          <w:bCs/>
          <w:color w:val="FF0000"/>
          <w:sz w:val="36"/>
          <w:szCs w:val="36"/>
          <w:lang w:val="en-US" w:eastAsia="zh-CN"/>
        </w:rPr>
        <w:t>学</w:t>
      </w:r>
      <w:r>
        <w:rPr>
          <w:rFonts w:hint="eastAsia" w:ascii="宋体" w:hAnsi="宋体" w:eastAsia="宋体"/>
          <w:b/>
          <w:bCs/>
          <w:color w:val="FF0000"/>
          <w:sz w:val="36"/>
          <w:szCs w:val="36"/>
        </w:rPr>
        <w:t>类高校2</w:t>
      </w:r>
      <w:r>
        <w:rPr>
          <w:rFonts w:ascii="宋体" w:hAnsi="宋体" w:eastAsia="宋体"/>
          <w:b/>
          <w:bCs/>
          <w:color w:val="FF0000"/>
          <w:sz w:val="36"/>
          <w:szCs w:val="36"/>
        </w:rPr>
        <w:t>02</w:t>
      </w:r>
      <w:r>
        <w:rPr>
          <w:rFonts w:hint="eastAsia" w:ascii="宋体" w:hAnsi="宋体" w:eastAsia="宋体"/>
          <w:b/>
          <w:bCs/>
          <w:color w:val="FF0000"/>
          <w:sz w:val="36"/>
          <w:szCs w:val="36"/>
          <w:lang w:val="en-US" w:eastAsia="zh-CN"/>
        </w:rPr>
        <w:t>6</w:t>
      </w:r>
      <w:r>
        <w:rPr>
          <w:rFonts w:hint="eastAsia" w:ascii="宋体" w:hAnsi="宋体" w:eastAsia="宋体"/>
          <w:b/>
          <w:bCs/>
          <w:color w:val="FF0000"/>
          <w:sz w:val="36"/>
          <w:szCs w:val="36"/>
        </w:rPr>
        <w:t>届毕业生</w:t>
      </w:r>
      <w:r>
        <w:rPr>
          <w:rFonts w:hint="eastAsia" w:ascii="宋体" w:hAnsi="宋体" w:eastAsia="宋体"/>
          <w:b/>
          <w:bCs/>
          <w:color w:val="FF0000"/>
          <w:sz w:val="36"/>
          <w:szCs w:val="36"/>
          <w:lang w:val="en-US" w:eastAsia="zh-CN"/>
        </w:rPr>
        <w:t>秋</w:t>
      </w:r>
      <w:r>
        <w:rPr>
          <w:rFonts w:hint="eastAsia" w:ascii="宋体" w:hAnsi="宋体" w:eastAsia="宋体"/>
          <w:b/>
          <w:bCs/>
          <w:color w:val="FF0000"/>
          <w:sz w:val="36"/>
          <w:szCs w:val="36"/>
        </w:rPr>
        <w:t>季就业洽谈会</w:t>
      </w:r>
      <w:r>
        <w:rPr>
          <w:rFonts w:ascii="宋体" w:hAnsi="宋体" w:eastAsia="宋体"/>
          <w:sz w:val="24"/>
        </w:rPr>
        <w:pict>
          <v:rect id="_x0000_i1025" o:spt="1" style="height:2pt;width:459pt;" fillcolor="#FF0000" filled="t" stroked="f" coordsize="21600,21600" o:hr="t" o:hrstd="t" o:hrnoshade="t" o:hralign="center">
            <v:path/>
            <v:fill on="t" focussize="0,0"/>
            <v:stroke on="f"/>
            <v:imagedata o:title=""/>
            <o:lock v:ext="edit"/>
            <w10:wrap type="none"/>
            <w10:anchorlock/>
          </v:rect>
        </w:pict>
      </w:r>
    </w:p>
    <w:p w14:paraId="37C0518F">
      <w:pPr>
        <w:spacing w:line="360" w:lineRule="exact"/>
        <w:jc w:val="left"/>
        <w:rPr>
          <w:rFonts w:ascii="新宋体" w:hAnsi="新宋体" w:eastAsia="新宋体"/>
          <w:b/>
          <w:bCs/>
          <w:sz w:val="28"/>
          <w:szCs w:val="28"/>
        </w:rPr>
      </w:pPr>
      <w:r>
        <w:rPr>
          <w:rFonts w:hint="eastAsia" w:ascii="新宋体" w:hAnsi="新宋体" w:eastAsia="新宋体"/>
          <w:b/>
          <w:bCs/>
          <w:sz w:val="28"/>
          <w:szCs w:val="28"/>
        </w:rPr>
        <w:t>关于举办“全国医</w:t>
      </w:r>
      <w:r>
        <w:rPr>
          <w:rFonts w:hint="eastAsia" w:ascii="新宋体" w:hAnsi="新宋体" w:eastAsia="新宋体"/>
          <w:b/>
          <w:bCs/>
          <w:sz w:val="28"/>
          <w:szCs w:val="28"/>
          <w:lang w:val="en-US" w:eastAsia="zh-CN"/>
        </w:rPr>
        <w:t>学</w:t>
      </w:r>
      <w:r>
        <w:rPr>
          <w:rFonts w:hint="eastAsia" w:ascii="新宋体" w:hAnsi="新宋体" w:eastAsia="新宋体"/>
          <w:b/>
          <w:bCs/>
          <w:sz w:val="28"/>
          <w:szCs w:val="28"/>
        </w:rPr>
        <w:t>类高校</w:t>
      </w:r>
      <w:r>
        <w:rPr>
          <w:rFonts w:ascii="新宋体" w:hAnsi="新宋体" w:eastAsia="新宋体"/>
          <w:b/>
          <w:bCs/>
          <w:sz w:val="28"/>
          <w:szCs w:val="28"/>
        </w:rPr>
        <w:t>202</w:t>
      </w:r>
      <w:r>
        <w:rPr>
          <w:rFonts w:hint="eastAsia" w:ascii="新宋体" w:hAnsi="新宋体" w:eastAsia="新宋体"/>
          <w:b/>
          <w:bCs/>
          <w:sz w:val="28"/>
          <w:szCs w:val="28"/>
          <w:lang w:val="en-US" w:eastAsia="zh-CN"/>
        </w:rPr>
        <w:t>6</w:t>
      </w:r>
      <w:r>
        <w:rPr>
          <w:rFonts w:ascii="新宋体" w:hAnsi="新宋体" w:eastAsia="新宋体"/>
          <w:b/>
          <w:bCs/>
          <w:sz w:val="28"/>
          <w:szCs w:val="28"/>
        </w:rPr>
        <w:t>届毕业生</w:t>
      </w:r>
      <w:r>
        <w:rPr>
          <w:rFonts w:hint="eastAsia" w:ascii="新宋体" w:hAnsi="新宋体" w:eastAsia="新宋体"/>
          <w:b/>
          <w:bCs/>
          <w:sz w:val="28"/>
          <w:szCs w:val="28"/>
          <w:lang w:val="en-US" w:eastAsia="zh-CN"/>
        </w:rPr>
        <w:t>秋</w:t>
      </w:r>
      <w:r>
        <w:rPr>
          <w:rFonts w:hint="eastAsia" w:ascii="新宋体" w:hAnsi="新宋体" w:eastAsia="新宋体"/>
          <w:b/>
          <w:bCs/>
          <w:sz w:val="28"/>
          <w:szCs w:val="28"/>
        </w:rPr>
        <w:t>季专场巡回招聘会——</w:t>
      </w:r>
      <w:r>
        <w:rPr>
          <w:rFonts w:hint="eastAsia" w:ascii="新宋体" w:hAnsi="新宋体" w:eastAsia="新宋体"/>
          <w:b/>
          <w:bCs/>
          <w:sz w:val="28"/>
          <w:szCs w:val="28"/>
          <w:lang w:val="en-US" w:eastAsia="zh-CN"/>
        </w:rPr>
        <w:t>重庆医科大学</w:t>
      </w:r>
      <w:r>
        <w:rPr>
          <w:rFonts w:hint="eastAsia" w:ascii="新宋体" w:hAnsi="新宋体" w:eastAsia="新宋体"/>
          <w:b/>
          <w:bCs/>
          <w:sz w:val="28"/>
          <w:szCs w:val="28"/>
        </w:rPr>
        <w:t>站”的通知</w:t>
      </w:r>
    </w:p>
    <w:p w14:paraId="6E0445A4">
      <w:pPr>
        <w:widowControl/>
        <w:spacing w:line="340" w:lineRule="exact"/>
        <w:jc w:val="left"/>
        <w:rPr>
          <w:rFonts w:ascii="新宋体" w:hAnsi="新宋体" w:eastAsia="新宋体"/>
          <w:b/>
          <w:bCs/>
          <w:kern w:val="0"/>
          <w:sz w:val="28"/>
          <w:szCs w:val="28"/>
        </w:rPr>
      </w:pPr>
    </w:p>
    <w:p w14:paraId="3C4CC249">
      <w:pPr>
        <w:widowControl/>
        <w:spacing w:line="480" w:lineRule="exact"/>
        <w:jc w:val="left"/>
        <w:rPr>
          <w:rFonts w:ascii="新宋体" w:hAnsi="新宋体" w:eastAsia="新宋体"/>
          <w:b/>
          <w:bCs/>
          <w:kern w:val="0"/>
          <w:sz w:val="24"/>
          <w:szCs w:val="24"/>
        </w:rPr>
      </w:pPr>
      <w:r>
        <w:rPr>
          <w:rFonts w:hint="eastAsia" w:ascii="新宋体" w:hAnsi="新宋体" w:eastAsia="新宋体"/>
          <w:b/>
          <w:bCs/>
          <w:kern w:val="0"/>
          <w:sz w:val="24"/>
          <w:szCs w:val="24"/>
        </w:rPr>
        <w:t>各用人单位、人社局、卫计委、人才交流（人力资源）中心：</w:t>
      </w:r>
    </w:p>
    <w:p w14:paraId="39739DDF">
      <w:pPr>
        <w:spacing w:line="480" w:lineRule="exact"/>
        <w:ind w:firstLine="420"/>
        <w:rPr>
          <w:rFonts w:ascii="新宋体" w:hAnsi="新宋体" w:eastAsia="新宋体" w:cs="微软雅黑"/>
          <w:sz w:val="24"/>
          <w:szCs w:val="24"/>
        </w:rPr>
      </w:pPr>
      <w:r>
        <w:rPr>
          <w:rFonts w:hint="eastAsia" w:ascii="新宋体" w:hAnsi="新宋体" w:eastAsia="新宋体" w:cs="微软雅黑"/>
          <w:sz w:val="24"/>
          <w:szCs w:val="24"/>
        </w:rPr>
        <w:t>为贯彻落实二十大精神以及教育部、人力资源和社会保障部的工作部署，积极搭建就业平台，切实做好高校毕业生就业工作，加强各地区基层医疗卫生单位对急需紧缺专业人才的配置。“医招网”联合全国部分医类高校就业办及研究生院，定于</w:t>
      </w:r>
      <w:r>
        <w:rPr>
          <w:rFonts w:hint="eastAsia" w:ascii="新宋体" w:hAnsi="新宋体" w:eastAsia="新宋体" w:cs="微软雅黑"/>
          <w:sz w:val="24"/>
          <w:szCs w:val="24"/>
          <w:lang w:val="en-US" w:eastAsia="zh-CN"/>
        </w:rPr>
        <w:t>11</w:t>
      </w:r>
      <w:r>
        <w:rPr>
          <w:rFonts w:hint="eastAsia" w:ascii="新宋体" w:hAnsi="新宋体" w:eastAsia="新宋体" w:cs="微软雅黑"/>
          <w:sz w:val="24"/>
          <w:szCs w:val="24"/>
        </w:rPr>
        <w:t>月</w:t>
      </w:r>
      <w:r>
        <w:rPr>
          <w:rFonts w:hint="eastAsia" w:ascii="新宋体" w:hAnsi="新宋体" w:eastAsia="新宋体" w:cs="微软雅黑"/>
          <w:sz w:val="24"/>
          <w:szCs w:val="24"/>
          <w:lang w:val="en-US" w:eastAsia="zh-CN"/>
        </w:rPr>
        <w:t>14</w:t>
      </w:r>
      <w:r>
        <w:rPr>
          <w:rFonts w:hint="eastAsia" w:ascii="新宋体" w:hAnsi="新宋体" w:eastAsia="新宋体" w:cs="微软雅黑"/>
          <w:sz w:val="24"/>
          <w:szCs w:val="24"/>
        </w:rPr>
        <w:t>日在</w:t>
      </w:r>
      <w:r>
        <w:rPr>
          <w:rFonts w:hint="eastAsia" w:ascii="新宋体" w:hAnsi="新宋体" w:eastAsia="新宋体" w:cs="微软雅黑"/>
          <w:sz w:val="24"/>
          <w:szCs w:val="24"/>
          <w:lang w:val="en-US" w:eastAsia="zh-CN"/>
        </w:rPr>
        <w:t>重庆医科大学</w:t>
      </w:r>
      <w:r>
        <w:rPr>
          <w:rFonts w:hint="eastAsia" w:ascii="新宋体" w:hAnsi="新宋体" w:eastAsia="新宋体" w:cs="新宋体"/>
          <w:sz w:val="24"/>
          <w:szCs w:val="24"/>
          <w:vertAlign w:val="baseline"/>
          <w:lang w:val="en-US" w:eastAsia="zh-CN"/>
        </w:rPr>
        <w:t>袁家岗校区</w:t>
      </w:r>
      <w:r>
        <w:rPr>
          <w:rFonts w:hint="eastAsia" w:ascii="新宋体" w:hAnsi="新宋体" w:eastAsia="新宋体" w:cs="微软雅黑"/>
          <w:sz w:val="24"/>
          <w:szCs w:val="24"/>
        </w:rPr>
        <w:t>举办“全国医</w:t>
      </w:r>
      <w:r>
        <w:rPr>
          <w:rFonts w:hint="eastAsia" w:ascii="新宋体" w:hAnsi="新宋体" w:eastAsia="新宋体" w:cs="微软雅黑"/>
          <w:sz w:val="24"/>
          <w:szCs w:val="24"/>
          <w:lang w:val="en-US" w:eastAsia="zh-CN"/>
        </w:rPr>
        <w:t>学</w:t>
      </w:r>
      <w:r>
        <w:rPr>
          <w:rFonts w:hint="eastAsia" w:ascii="新宋体" w:hAnsi="新宋体" w:eastAsia="新宋体" w:cs="微软雅黑"/>
          <w:sz w:val="24"/>
          <w:szCs w:val="24"/>
        </w:rPr>
        <w:t>类高校</w:t>
      </w:r>
      <w:r>
        <w:rPr>
          <w:rFonts w:ascii="新宋体" w:hAnsi="新宋体" w:eastAsia="新宋体" w:cs="微软雅黑"/>
          <w:sz w:val="24"/>
          <w:szCs w:val="24"/>
        </w:rPr>
        <w:t>202</w:t>
      </w:r>
      <w:r>
        <w:rPr>
          <w:rFonts w:hint="eastAsia" w:ascii="新宋体" w:hAnsi="新宋体" w:eastAsia="新宋体" w:cs="微软雅黑"/>
          <w:sz w:val="24"/>
          <w:szCs w:val="24"/>
          <w:lang w:val="en-US" w:eastAsia="zh-CN"/>
        </w:rPr>
        <w:t>6</w:t>
      </w:r>
      <w:r>
        <w:rPr>
          <w:rFonts w:ascii="新宋体" w:hAnsi="新宋体" w:eastAsia="新宋体" w:cs="微软雅黑"/>
          <w:sz w:val="24"/>
          <w:szCs w:val="24"/>
        </w:rPr>
        <w:t>届毕业生</w:t>
      </w:r>
      <w:r>
        <w:rPr>
          <w:rFonts w:hint="eastAsia" w:ascii="新宋体" w:hAnsi="新宋体" w:eastAsia="新宋体" w:cs="微软雅黑"/>
          <w:sz w:val="24"/>
          <w:szCs w:val="24"/>
          <w:lang w:val="en-US" w:eastAsia="zh-CN"/>
        </w:rPr>
        <w:t>秋</w:t>
      </w:r>
      <w:r>
        <w:rPr>
          <w:rFonts w:hint="eastAsia" w:ascii="新宋体" w:hAnsi="新宋体" w:eastAsia="新宋体" w:cs="微软雅黑"/>
          <w:sz w:val="24"/>
          <w:szCs w:val="24"/>
        </w:rPr>
        <w:t>季专场巡回招聘会”</w:t>
      </w:r>
      <w:r>
        <w:rPr>
          <w:rFonts w:hint="eastAsia" w:ascii="新宋体" w:hAnsi="新宋体" w:eastAsia="新宋体" w:cs="微软雅黑"/>
          <w:sz w:val="24"/>
          <w:szCs w:val="24"/>
          <w:lang w:eastAsia="zh-CN"/>
        </w:rPr>
        <w:t>，</w:t>
      </w:r>
      <w:r>
        <w:rPr>
          <w:rFonts w:hint="eastAsia" w:ascii="新宋体" w:hAnsi="新宋体" w:eastAsia="新宋体" w:cs="微软雅黑"/>
          <w:sz w:val="24"/>
          <w:szCs w:val="24"/>
          <w:lang w:val="en-US" w:eastAsia="zh-CN"/>
        </w:rPr>
        <w:t>同时邀请有招聘计划的用人单位提前直播推介</w:t>
      </w:r>
      <w:r>
        <w:rPr>
          <w:rFonts w:hint="eastAsia" w:ascii="新宋体" w:hAnsi="新宋体" w:eastAsia="新宋体" w:cs="微软雅黑"/>
          <w:sz w:val="24"/>
          <w:szCs w:val="24"/>
        </w:rPr>
        <w:t>。</w:t>
      </w:r>
    </w:p>
    <w:p w14:paraId="15312937">
      <w:pPr>
        <w:numPr>
          <w:ilvl w:val="0"/>
          <w:numId w:val="1"/>
        </w:numPr>
        <w:spacing w:line="480" w:lineRule="exact"/>
        <w:rPr>
          <w:rFonts w:hint="eastAsia" w:ascii="新宋体" w:hAnsi="新宋体" w:eastAsia="新宋体" w:cs="微软雅黑"/>
          <w:b/>
          <w:sz w:val="24"/>
          <w:szCs w:val="24"/>
        </w:rPr>
      </w:pPr>
      <w:r>
        <w:rPr>
          <w:rFonts w:hint="eastAsia" w:ascii="新宋体" w:hAnsi="新宋体" w:eastAsia="新宋体" w:cs="微软雅黑"/>
          <w:b/>
          <w:sz w:val="24"/>
          <w:szCs w:val="24"/>
        </w:rPr>
        <w:t>时间及地点</w:t>
      </w:r>
    </w:p>
    <w:p w14:paraId="70933F74">
      <w:pPr>
        <w:numPr>
          <w:ilvl w:val="0"/>
          <w:numId w:val="0"/>
        </w:numPr>
        <w:spacing w:line="480" w:lineRule="exact"/>
        <w:rPr>
          <w:rFonts w:hint="eastAsia" w:ascii="宋体" w:hAnsi="宋体" w:eastAsia="宋体" w:cs="宋体"/>
          <w:sz w:val="21"/>
          <w:szCs w:val="21"/>
          <w:highlight w:val="none"/>
          <w:vertAlign w:val="baseline"/>
          <w:lang w:val="en-US" w:eastAsia="zh-CN"/>
        </w:rPr>
      </w:pPr>
      <w:r>
        <w:rPr>
          <w:rFonts w:hint="eastAsia" w:ascii="新宋体" w:hAnsi="新宋体" w:eastAsia="新宋体" w:cs="微软雅黑"/>
          <w:b/>
          <w:sz w:val="24"/>
          <w:szCs w:val="24"/>
          <w:lang w:val="en-US" w:eastAsia="zh-CN"/>
        </w:rPr>
        <w:t>1、时间：</w:t>
      </w:r>
      <w:r>
        <w:rPr>
          <w:rFonts w:hint="eastAsia" w:ascii="宋体" w:hAnsi="宋体" w:eastAsia="宋体" w:cs="宋体"/>
          <w:sz w:val="21"/>
          <w:szCs w:val="21"/>
          <w:highlight w:val="none"/>
          <w:vertAlign w:val="baseline"/>
          <w:lang w:val="en-US" w:eastAsia="zh-CN"/>
        </w:rPr>
        <w:t>11月14日下午13:30-16:30</w:t>
      </w:r>
    </w:p>
    <w:p w14:paraId="366918D6">
      <w:pPr>
        <w:numPr>
          <w:ilvl w:val="0"/>
          <w:numId w:val="0"/>
        </w:numPr>
        <w:spacing w:line="480" w:lineRule="exact"/>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2、地点：重庆医科大学袁家岗校区（校内篮球场） 【重庆市渝中区医学院路1号】</w:t>
      </w:r>
    </w:p>
    <w:p w14:paraId="1327138D">
      <w:pPr>
        <w:numPr>
          <w:ilvl w:val="0"/>
          <w:numId w:val="0"/>
        </w:numPr>
        <w:spacing w:line="480" w:lineRule="exact"/>
        <w:rPr>
          <w:rFonts w:hint="eastAsia" w:ascii="宋体" w:hAnsi="宋体" w:eastAsia="宋体" w:cs="宋体"/>
          <w:sz w:val="21"/>
          <w:szCs w:val="21"/>
          <w:highlight w:val="none"/>
          <w:vertAlign w:val="baseline"/>
          <w:lang w:val="en-US" w:eastAsia="zh-CN"/>
        </w:rPr>
      </w:pP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803"/>
        <w:gridCol w:w="2062"/>
        <w:gridCol w:w="4298"/>
        <w:gridCol w:w="776"/>
      </w:tblGrid>
      <w:tr w14:paraId="36AC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443D7E9A">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03" w:type="dxa"/>
            <w:vAlign w:val="top"/>
          </w:tcPr>
          <w:p w14:paraId="6C82E8AA">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成都</w:t>
            </w:r>
          </w:p>
        </w:tc>
        <w:tc>
          <w:tcPr>
            <w:tcW w:w="2062" w:type="dxa"/>
            <w:shd w:val="clear" w:color="auto" w:fill="auto"/>
            <w:vAlign w:val="top"/>
          </w:tcPr>
          <w:p w14:paraId="71C97C63">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11月13日下午14:00-17:00</w:t>
            </w:r>
          </w:p>
        </w:tc>
        <w:tc>
          <w:tcPr>
            <w:tcW w:w="4298" w:type="dxa"/>
            <w:shd w:val="clear" w:color="auto" w:fill="auto"/>
            <w:vAlign w:val="top"/>
          </w:tcPr>
          <w:p w14:paraId="4163880C">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四川大学望江校区就业指导中心三楼双选大厅 【成都市武侯区一环路南一段24号四川大学(望江校区)】</w:t>
            </w:r>
            <w:r>
              <w:rPr>
                <w:rFonts w:hint="eastAsia" w:ascii="宋体" w:hAnsi="宋体" w:eastAsia="宋体"/>
                <w:b/>
                <w:bCs/>
                <w:color w:val="FF0000"/>
                <w:sz w:val="21"/>
                <w:szCs w:val="21"/>
                <w:lang w:eastAsia="zh-CN"/>
              </w:rPr>
              <w:t>博士专场</w:t>
            </w:r>
          </w:p>
        </w:tc>
        <w:tc>
          <w:tcPr>
            <w:tcW w:w="776" w:type="dxa"/>
            <w:shd w:val="clear" w:color="auto" w:fill="auto"/>
            <w:vAlign w:val="top"/>
          </w:tcPr>
          <w:p w14:paraId="063954BF">
            <w:pPr>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15</w:t>
            </w:r>
            <w:bookmarkStart w:id="0" w:name="_GoBack"/>
            <w:bookmarkEnd w:id="0"/>
            <w:r>
              <w:rPr>
                <w:rFonts w:hint="eastAsia" w:ascii="宋体" w:hAnsi="宋体" w:eastAsia="宋体" w:cs="宋体"/>
                <w:sz w:val="21"/>
                <w:szCs w:val="21"/>
                <w:highlight w:val="none"/>
                <w:vertAlign w:val="baseline"/>
                <w:lang w:val="en-US" w:eastAsia="zh-CN"/>
              </w:rPr>
              <w:t>00元</w:t>
            </w:r>
          </w:p>
        </w:tc>
      </w:tr>
      <w:tr w14:paraId="077B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tcPr>
          <w:p w14:paraId="1EDC7DEE">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803" w:type="dxa"/>
            <w:vAlign w:val="top"/>
          </w:tcPr>
          <w:p w14:paraId="78A5A4A5">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w:t>
            </w:r>
          </w:p>
        </w:tc>
        <w:tc>
          <w:tcPr>
            <w:tcW w:w="2062" w:type="dxa"/>
            <w:shd w:val="clear" w:color="auto" w:fill="auto"/>
            <w:vAlign w:val="top"/>
          </w:tcPr>
          <w:p w14:paraId="514BBA8D">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11月14日下午13:30-16:30</w:t>
            </w:r>
          </w:p>
        </w:tc>
        <w:tc>
          <w:tcPr>
            <w:tcW w:w="4298" w:type="dxa"/>
            <w:shd w:val="clear" w:color="auto" w:fill="auto"/>
            <w:vAlign w:val="top"/>
          </w:tcPr>
          <w:p w14:paraId="268B1B68">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重庆医科大学袁家岗校区（校内篮球场） 【重庆市渝中区医学院路1号】</w:t>
            </w:r>
          </w:p>
        </w:tc>
        <w:tc>
          <w:tcPr>
            <w:tcW w:w="776" w:type="dxa"/>
            <w:shd w:val="clear" w:color="auto" w:fill="auto"/>
            <w:vAlign w:val="top"/>
          </w:tcPr>
          <w:p w14:paraId="74F5E982">
            <w:pPr>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1000元</w:t>
            </w:r>
          </w:p>
        </w:tc>
      </w:tr>
    </w:tbl>
    <w:p w14:paraId="68F010E2">
      <w:pPr>
        <w:numPr>
          <w:ilvl w:val="0"/>
          <w:numId w:val="0"/>
        </w:numPr>
        <w:spacing w:line="480" w:lineRule="exact"/>
        <w:rPr>
          <w:rFonts w:hint="eastAsia" w:ascii="宋体" w:hAnsi="宋体" w:eastAsia="宋体" w:cs="宋体"/>
          <w:sz w:val="21"/>
          <w:szCs w:val="21"/>
          <w:highlight w:val="none"/>
          <w:vertAlign w:val="baseline"/>
          <w:lang w:val="en-US" w:eastAsia="zh-CN"/>
        </w:rPr>
      </w:pPr>
    </w:p>
    <w:p w14:paraId="4CF232B9">
      <w:pPr>
        <w:spacing w:line="400" w:lineRule="exact"/>
        <w:rPr>
          <w:rFonts w:ascii="宋体" w:hAnsi="宋体" w:eastAsia="宋体" w:cs="微软雅黑"/>
          <w:b/>
          <w:sz w:val="24"/>
        </w:rPr>
      </w:pPr>
      <w:r>
        <w:rPr>
          <w:rFonts w:hint="eastAsia" w:ascii="新宋体" w:hAnsi="新宋体" w:eastAsia="新宋体" w:cs="微软雅黑"/>
          <w:b/>
          <w:sz w:val="24"/>
          <w:szCs w:val="24"/>
        </w:rPr>
        <w:t>二、</w:t>
      </w:r>
      <w:r>
        <w:rPr>
          <w:rFonts w:hint="eastAsia" w:ascii="宋体" w:hAnsi="宋体" w:eastAsia="宋体" w:cs="微软雅黑"/>
          <w:b/>
          <w:sz w:val="24"/>
        </w:rPr>
        <w:t>参会费用及服务</w:t>
      </w:r>
    </w:p>
    <w:p w14:paraId="67018DAF">
      <w:pPr>
        <w:spacing w:line="400" w:lineRule="exact"/>
        <w:rPr>
          <w:rFonts w:hint="eastAsia" w:ascii="宋体" w:hAnsi="宋体" w:eastAsia="宋体" w:cs="宋体"/>
          <w:sz w:val="24"/>
          <w:szCs w:val="24"/>
        </w:rPr>
      </w:pPr>
      <w:r>
        <w:rPr>
          <w:rFonts w:hint="eastAsia" w:ascii="宋体" w:hAnsi="宋体" w:eastAsia="宋体" w:cs="宋体"/>
          <w:sz w:val="24"/>
          <w:szCs w:val="24"/>
        </w:rPr>
        <w:t>1、收费标准：标准展位</w:t>
      </w:r>
      <w:r>
        <w:rPr>
          <w:rFonts w:hint="eastAsia" w:ascii="宋体" w:hAnsi="宋体" w:eastAsia="宋体" w:cs="宋体"/>
          <w:sz w:val="24"/>
          <w:szCs w:val="24"/>
          <w:lang w:val="en-US" w:eastAsia="zh-CN"/>
        </w:rPr>
        <w:t>10</w:t>
      </w:r>
      <w:r>
        <w:rPr>
          <w:rFonts w:hint="eastAsia" w:ascii="宋体" w:hAnsi="宋体" w:eastAsia="宋体" w:cs="宋体"/>
          <w:sz w:val="24"/>
          <w:szCs w:val="24"/>
        </w:rPr>
        <w:t>00元/个；</w:t>
      </w:r>
    </w:p>
    <w:p w14:paraId="23A3A75A">
      <w:pPr>
        <w:spacing w:line="400" w:lineRule="exact"/>
        <w:rPr>
          <w:rFonts w:hint="eastAsia" w:ascii="宋体" w:hAnsi="宋体" w:eastAsia="宋体" w:cs="宋体"/>
          <w:sz w:val="24"/>
          <w:szCs w:val="24"/>
        </w:rPr>
      </w:pPr>
      <w:r>
        <w:rPr>
          <w:rFonts w:hint="eastAsia" w:ascii="宋体" w:hAnsi="宋体" w:eastAsia="宋体" w:cs="宋体"/>
          <w:sz w:val="24"/>
          <w:szCs w:val="24"/>
        </w:rPr>
        <w:t>2、为参会单位提供展位1个（一桌二椅）、招聘文具一套、参会代表会议当天2人的饮用水；</w:t>
      </w:r>
    </w:p>
    <w:p w14:paraId="6143653D">
      <w:pPr>
        <w:spacing w:line="400" w:lineRule="exact"/>
        <w:rPr>
          <w:rFonts w:hint="eastAsia" w:ascii="宋体" w:hAnsi="宋体" w:eastAsia="宋体" w:cs="宋体"/>
          <w:sz w:val="24"/>
          <w:szCs w:val="24"/>
        </w:rPr>
      </w:pPr>
      <w:r>
        <w:rPr>
          <w:rFonts w:hint="eastAsia" w:ascii="宋体" w:hAnsi="宋体" w:eastAsia="宋体" w:cs="宋体"/>
          <w:sz w:val="24"/>
          <w:szCs w:val="24"/>
        </w:rPr>
        <w:t>3、免费为参会单位制作1张招聘海报（尺寸：1.2米X0.9米）；</w:t>
      </w:r>
    </w:p>
    <w:p w14:paraId="5D62F409">
      <w:pPr>
        <w:spacing w:line="400" w:lineRule="exact"/>
        <w:rPr>
          <w:rFonts w:hint="eastAsia" w:ascii="宋体" w:hAnsi="宋体" w:eastAsia="宋体" w:cs="宋体"/>
          <w:sz w:val="24"/>
          <w:szCs w:val="24"/>
        </w:rPr>
      </w:pPr>
      <w:r>
        <w:rPr>
          <w:rFonts w:hint="eastAsia" w:ascii="宋体" w:hAnsi="宋体" w:eastAsia="宋体" w:cs="宋体"/>
          <w:sz w:val="24"/>
          <w:szCs w:val="24"/>
        </w:rPr>
        <w:t>4、通过学校就业网站和微信公众号、医招网及微信公众号等其他融媒体提前为参会单位发布岗位需求信息，用人单位除了现场面试、签约，也可以通过医招网直播平台进行线上直播宣讲；</w:t>
      </w:r>
    </w:p>
    <w:p w14:paraId="1E3F6F00">
      <w:pPr>
        <w:spacing w:line="400" w:lineRule="exact"/>
        <w:rPr>
          <w:rFonts w:hint="eastAsia" w:ascii="宋体" w:hAnsi="宋体" w:eastAsia="宋体" w:cs="宋体"/>
          <w:b/>
          <w:sz w:val="24"/>
          <w:szCs w:val="24"/>
        </w:rPr>
      </w:pPr>
      <w:r>
        <w:rPr>
          <w:rFonts w:hint="eastAsia" w:ascii="宋体" w:hAnsi="宋体" w:eastAsia="宋体" w:cs="宋体"/>
          <w:sz w:val="24"/>
          <w:szCs w:val="24"/>
        </w:rPr>
        <w:t>5、</w:t>
      </w:r>
      <w:r>
        <w:rPr>
          <w:rFonts w:hint="eastAsia" w:ascii="宋体" w:hAnsi="宋体" w:eastAsia="宋体" w:cs="宋体"/>
          <w:b/>
          <w:sz w:val="24"/>
          <w:szCs w:val="24"/>
        </w:rPr>
        <w:t>本次全国医科大学校园巡回现场洽谈会，服务全国卫健委、公立医院、高校、科研院所、民营专科医院、药企及其他医疗机构，</w:t>
      </w:r>
    </w:p>
    <w:p w14:paraId="405189F6">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6</w:t>
      </w:r>
      <w:r>
        <w:rPr>
          <w:rFonts w:hint="eastAsia" w:ascii="新宋体" w:hAnsi="新宋体" w:eastAsia="新宋体" w:cs="微软雅黑"/>
          <w:sz w:val="24"/>
          <w:szCs w:val="24"/>
        </w:rPr>
        <w:t>、协助参会单位提前预定宣讲及面试教室服务；</w:t>
      </w:r>
    </w:p>
    <w:p w14:paraId="6E778BE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lang w:val="en-US" w:eastAsia="zh-CN"/>
        </w:rPr>
        <w:t>7</w:t>
      </w:r>
      <w:r>
        <w:rPr>
          <w:rFonts w:hint="eastAsia" w:ascii="新宋体" w:hAnsi="新宋体" w:eastAsia="新宋体" w:cs="微软雅黑"/>
          <w:sz w:val="24"/>
          <w:szCs w:val="24"/>
        </w:rPr>
        <w:t>、提前在当地的医类高校官方就业网站进行广泛推广；</w:t>
      </w:r>
    </w:p>
    <w:p w14:paraId="3B1027DA">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8、邀请有招聘计划的用人单位提前进行网上直播推介；</w:t>
      </w:r>
    </w:p>
    <w:p w14:paraId="705B5D66">
      <w:pPr>
        <w:spacing w:line="480" w:lineRule="exact"/>
        <w:rPr>
          <w:rFonts w:hint="eastAsia" w:ascii="新宋体" w:hAnsi="新宋体" w:eastAsia="新宋体" w:cs="微软雅黑"/>
          <w:kern w:val="0"/>
          <w:sz w:val="24"/>
          <w:szCs w:val="24"/>
          <w:lang w:eastAsia="zh-CN"/>
        </w:rPr>
      </w:pPr>
      <w:r>
        <w:rPr>
          <w:rFonts w:hint="eastAsia" w:ascii="新宋体" w:hAnsi="新宋体" w:eastAsia="新宋体" w:cs="微软雅黑"/>
          <w:kern w:val="0"/>
          <w:sz w:val="24"/>
          <w:szCs w:val="24"/>
          <w:lang w:val="en-US" w:eastAsia="zh-CN"/>
        </w:rPr>
        <w:t>9</w:t>
      </w:r>
      <w:r>
        <w:rPr>
          <w:rFonts w:hint="eastAsia" w:ascii="新宋体" w:hAnsi="新宋体" w:eastAsia="新宋体" w:cs="微软雅黑"/>
          <w:kern w:val="0"/>
          <w:sz w:val="24"/>
          <w:szCs w:val="24"/>
        </w:rPr>
        <w:t>、在医招网人才服务号及订阅号进行广泛推广</w:t>
      </w:r>
      <w:r>
        <w:rPr>
          <w:rFonts w:hint="eastAsia" w:ascii="新宋体" w:hAnsi="新宋体" w:eastAsia="新宋体" w:cs="微软雅黑"/>
          <w:kern w:val="0"/>
          <w:sz w:val="24"/>
          <w:szCs w:val="24"/>
          <w:lang w:eastAsia="zh-CN"/>
        </w:rPr>
        <w:t>。</w:t>
      </w:r>
    </w:p>
    <w:p w14:paraId="02013006">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三、参会方式</w:t>
      </w:r>
    </w:p>
    <w:p w14:paraId="4B825CDA">
      <w:pPr>
        <w:spacing w:line="480" w:lineRule="exact"/>
        <w:rPr>
          <w:rFonts w:ascii="新宋体" w:hAnsi="新宋体" w:eastAsia="新宋体" w:cs="微软雅黑"/>
          <w:sz w:val="24"/>
          <w:szCs w:val="24"/>
        </w:rPr>
      </w:pPr>
      <w:r>
        <w:rPr>
          <w:rFonts w:ascii="新宋体" w:hAnsi="新宋体" w:eastAsia="新宋体" w:cs="微软雅黑"/>
          <w:sz w:val="24"/>
          <w:szCs w:val="24"/>
        </w:rPr>
        <w:t>1、参会单位点击以下链接网址登录报名：</w:t>
      </w:r>
    </w:p>
    <w:p w14:paraId="71E192D8">
      <w:pPr>
        <w:spacing w:line="480" w:lineRule="exact"/>
        <w:rPr>
          <w:rFonts w:hint="default" w:ascii="新宋体" w:hAnsi="新宋体" w:eastAsia="新宋体" w:cs="微软雅黑"/>
          <w:sz w:val="24"/>
          <w:szCs w:val="24"/>
          <w:lang w:val="en-US" w:eastAsia="zh-CN"/>
        </w:rPr>
      </w:pPr>
      <w:r>
        <w:rPr>
          <w:rFonts w:hint="eastAsia" w:ascii="新宋体" w:hAnsi="新宋体" w:eastAsia="新宋体" w:cs="微软雅黑"/>
          <w:sz w:val="24"/>
          <w:szCs w:val="24"/>
          <w:lang w:val="en-US" w:eastAsia="zh-CN"/>
        </w:rPr>
        <w:t>(网上报名完请填回执到邮箱里便与制作海报)</w:t>
      </w:r>
    </w:p>
    <w:p w14:paraId="2157326B">
      <w:pPr>
        <w:spacing w:line="480" w:lineRule="exact"/>
        <w:rPr>
          <w:rFonts w:ascii="新宋体" w:hAnsi="新宋体" w:eastAsia="新宋体" w:cs="微软雅黑"/>
          <w:sz w:val="24"/>
          <w:szCs w:val="24"/>
        </w:rPr>
      </w:pPr>
      <w:r>
        <w:rPr>
          <w:rFonts w:ascii="新宋体" w:hAnsi="新宋体" w:eastAsia="新宋体" w:cs="微软雅黑"/>
          <w:sz w:val="24"/>
          <w:szCs w:val="24"/>
        </w:rPr>
        <w:t>2、参会单位把参会回执单发邮件至</w:t>
      </w:r>
      <w:r>
        <w:rPr>
          <w:rFonts w:hint="eastAsia" w:ascii="新宋体" w:hAnsi="新宋体" w:eastAsia="新宋体" w:cs="微软雅黑"/>
          <w:sz w:val="24"/>
          <w:szCs w:val="24"/>
          <w:lang w:val="en-US" w:eastAsia="zh-CN"/>
        </w:rPr>
        <w:t>20472370@qq.com</w:t>
      </w:r>
      <w:r>
        <w:rPr>
          <w:rFonts w:ascii="新宋体" w:hAnsi="新宋体" w:eastAsia="新宋体" w:cs="微软雅黑"/>
          <w:sz w:val="24"/>
          <w:szCs w:val="24"/>
        </w:rPr>
        <w:t>，并在附件里面提供营业执照或事业单位登记证副本复印件、组织机构代码证，并及时电话联系会务组工作人员确认。</w:t>
      </w:r>
    </w:p>
    <w:p w14:paraId="7DA6D89F">
      <w:pPr>
        <w:spacing w:line="480" w:lineRule="exact"/>
        <w:rPr>
          <w:rFonts w:ascii="新宋体" w:hAnsi="新宋体" w:eastAsia="新宋体" w:cs="微软雅黑"/>
          <w:sz w:val="24"/>
          <w:szCs w:val="24"/>
        </w:rPr>
      </w:pPr>
      <w:r>
        <w:rPr>
          <w:rFonts w:ascii="新宋体" w:hAnsi="新宋体" w:eastAsia="新宋体" w:cs="微软雅黑"/>
          <w:sz w:val="24"/>
          <w:szCs w:val="24"/>
        </w:rPr>
        <w:t>3、会务费</w:t>
      </w:r>
      <w:r>
        <w:rPr>
          <w:rFonts w:hint="eastAsia" w:ascii="新宋体" w:hAnsi="新宋体" w:eastAsia="新宋体" w:cs="微软雅黑"/>
          <w:sz w:val="24"/>
          <w:szCs w:val="24"/>
          <w:lang w:val="en-US" w:eastAsia="zh-CN"/>
        </w:rPr>
        <w:t>收费标准及</w:t>
      </w:r>
      <w:r>
        <w:rPr>
          <w:rFonts w:ascii="新宋体" w:hAnsi="新宋体" w:eastAsia="新宋体" w:cs="微软雅黑"/>
          <w:sz w:val="24"/>
          <w:szCs w:val="24"/>
        </w:rPr>
        <w:t>缴费方式：</w:t>
      </w:r>
    </w:p>
    <w:p w14:paraId="26A293CA">
      <w:pPr>
        <w:spacing w:line="480" w:lineRule="exact"/>
        <w:rPr>
          <w:rFonts w:ascii="新宋体" w:hAnsi="新宋体" w:eastAsia="新宋体" w:cs="微软雅黑"/>
          <w:sz w:val="24"/>
          <w:szCs w:val="24"/>
        </w:rPr>
      </w:pPr>
      <w:r>
        <w:rPr>
          <w:rFonts w:hint="eastAsia" w:ascii="新宋体" w:hAnsi="新宋体" w:eastAsia="新宋体" w:cs="微软雅黑"/>
          <w:sz w:val="24"/>
          <w:szCs w:val="24"/>
          <w:lang w:val="en-US" w:eastAsia="zh-CN"/>
        </w:rPr>
        <w:t>收费标准见附件三。</w:t>
      </w:r>
      <w:r>
        <w:rPr>
          <w:rFonts w:hint="eastAsia" w:ascii="新宋体" w:hAnsi="新宋体" w:eastAsia="新宋体" w:cs="微软雅黑"/>
          <w:sz w:val="24"/>
          <w:szCs w:val="24"/>
        </w:rPr>
        <w:t>缴费以汇款为准，现场不接受报名缴费；</w:t>
      </w:r>
    </w:p>
    <w:p w14:paraId="328812A3">
      <w:pPr>
        <w:spacing w:line="480" w:lineRule="exact"/>
        <w:rPr>
          <w:rFonts w:ascii="新宋体" w:hAnsi="新宋体" w:eastAsia="新宋体" w:cs="微软雅黑"/>
          <w:sz w:val="24"/>
          <w:szCs w:val="24"/>
        </w:rPr>
      </w:pPr>
      <w:r>
        <w:rPr>
          <w:rFonts w:ascii="新宋体" w:hAnsi="新宋体" w:eastAsia="新宋体" w:cs="微软雅黑"/>
          <w:sz w:val="24"/>
          <w:szCs w:val="24"/>
        </w:rPr>
        <w:t>4、对公汇款账号及开户行:</w:t>
      </w:r>
    </w:p>
    <w:p w14:paraId="5856F50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账户名称：四川英才硕博教育科技有限公司</w:t>
      </w:r>
    </w:p>
    <w:p w14:paraId="3EC5DA79">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开户银行：中国工商银行成都青羊宫支行</w:t>
      </w:r>
    </w:p>
    <w:p w14:paraId="61F19FD5">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 xml:space="preserve">账 </w:t>
      </w:r>
      <w:r>
        <w:rPr>
          <w:rFonts w:hint="eastAsia" w:ascii="新宋体" w:hAnsi="新宋体" w:eastAsia="新宋体" w:cs="微软雅黑"/>
          <w:sz w:val="24"/>
          <w:szCs w:val="24"/>
          <w:lang w:val="en-US" w:eastAsia="zh-CN"/>
        </w:rPr>
        <w:t xml:space="preserve">   </w:t>
      </w:r>
      <w:r>
        <w:rPr>
          <w:rFonts w:hint="eastAsia" w:ascii="新宋体" w:hAnsi="新宋体" w:eastAsia="新宋体" w:cs="微软雅黑"/>
          <w:sz w:val="24"/>
          <w:szCs w:val="24"/>
        </w:rPr>
        <w:t>号：4402218009100259724</w:t>
      </w:r>
    </w:p>
    <w:p w14:paraId="67540E1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开户银行行号：102651021802</w:t>
      </w:r>
    </w:p>
    <w:p w14:paraId="332D1ED1">
      <w:pPr>
        <w:spacing w:line="480" w:lineRule="exact"/>
        <w:rPr>
          <w:rFonts w:ascii="新宋体" w:hAnsi="新宋体" w:eastAsia="新宋体" w:cs="微软雅黑"/>
          <w:b/>
          <w:sz w:val="24"/>
          <w:szCs w:val="24"/>
        </w:rPr>
      </w:pPr>
      <w:r>
        <w:rPr>
          <w:rFonts w:hint="eastAsia" w:ascii="新宋体" w:hAnsi="新宋体" w:eastAsia="新宋体" w:cs="微软雅黑"/>
          <w:b/>
          <w:sz w:val="24"/>
          <w:szCs w:val="24"/>
        </w:rPr>
        <w:t>五、联系方式</w:t>
      </w:r>
    </w:p>
    <w:p w14:paraId="4E24A270">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联系人：宋老师18623502017 （微信号13909885793）</w:t>
      </w:r>
    </w:p>
    <w:p w14:paraId="1D37716E">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邮 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64C21D91">
      <w:pPr>
        <w:spacing w:line="480" w:lineRule="exact"/>
        <w:rPr>
          <w:rFonts w:hint="eastAsia" w:ascii="新宋体" w:hAnsi="新宋体" w:eastAsia="新宋体" w:cs="微软雅黑"/>
          <w:sz w:val="24"/>
          <w:szCs w:val="24"/>
        </w:rPr>
      </w:pPr>
      <w:r>
        <w:rPr>
          <w:rFonts w:hint="eastAsia" w:ascii="新宋体" w:hAnsi="新宋体" w:eastAsia="新宋体" w:cs="微软雅黑"/>
          <w:sz w:val="24"/>
          <w:szCs w:val="24"/>
        </w:rPr>
        <w:t>网 址：医招网（www.591yz.com）</w:t>
      </w:r>
    </w:p>
    <w:p w14:paraId="340A473E">
      <w:pPr>
        <w:spacing w:line="480" w:lineRule="exact"/>
      </w:pPr>
    </w:p>
    <w:p w14:paraId="155EB044">
      <w:pPr>
        <w:spacing w:line="480" w:lineRule="exact"/>
      </w:pPr>
      <w:r>
        <w:rPr>
          <w:rFonts w:hint="eastAsia" w:ascii="新宋体" w:hAnsi="新宋体" w:eastAsia="新宋体" w:cs="微软雅黑"/>
          <w:sz w:val="24"/>
          <w:szCs w:val="24"/>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-1451610</wp:posOffset>
            </wp:positionV>
            <wp:extent cx="1703070" cy="1693545"/>
            <wp:effectExtent l="0" t="0" r="11430" b="1905"/>
            <wp:wrapSquare wrapText="bothSides"/>
            <wp:docPr id="7" name="图片 7" descr="四川英才硕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四川英才硕博公章"/>
                    <pic:cNvPicPr>
                      <a:picLocks noChangeAspect="1"/>
                    </pic:cNvPicPr>
                  </pic:nvPicPr>
                  <pic:blipFill>
                    <a:blip r:embed="rId4"/>
                    <a:stretch>
                      <a:fillRect/>
                    </a:stretch>
                  </pic:blipFill>
                  <pic:spPr>
                    <a:xfrm>
                      <a:off x="0" y="0"/>
                      <a:ext cx="1703070" cy="1693545"/>
                    </a:xfrm>
                    <a:prstGeom prst="rect">
                      <a:avLst/>
                    </a:prstGeom>
                  </pic:spPr>
                </pic:pic>
              </a:graphicData>
            </a:graphic>
          </wp:anchor>
        </w:drawing>
      </w:r>
    </w:p>
    <w:p w14:paraId="2B8D25D8">
      <w:pPr>
        <w:spacing w:line="480" w:lineRule="exact"/>
        <w:rPr>
          <w:rFonts w:ascii="新宋体" w:hAnsi="新宋体" w:eastAsia="新宋体" w:cs="微软雅黑"/>
          <w:sz w:val="24"/>
          <w:szCs w:val="24"/>
        </w:rPr>
      </w:pPr>
      <w:r>
        <w:rPr>
          <w:rFonts w:hint="eastAsia" w:ascii="新宋体" w:hAnsi="新宋体" w:eastAsia="新宋体" w:cs="微软雅黑"/>
          <w:sz w:val="24"/>
          <w:szCs w:val="24"/>
        </w:rPr>
        <w:t>附件一、参会回执单</w:t>
      </w:r>
    </w:p>
    <w:p w14:paraId="4D03C8FD">
      <w:pPr>
        <w:spacing w:line="480" w:lineRule="exact"/>
        <w:rPr>
          <w:rFonts w:ascii="宋体" w:hAnsi="宋体" w:eastAsia="宋体" w:cs="微软雅黑"/>
          <w:sz w:val="24"/>
          <w:szCs w:val="24"/>
        </w:rPr>
      </w:pPr>
      <w:r>
        <w:rPr>
          <w:rFonts w:hint="eastAsia" w:ascii="宋体" w:hAnsi="宋体" w:eastAsia="宋体" w:cs="微软雅黑"/>
          <w:sz w:val="24"/>
          <w:szCs w:val="24"/>
        </w:rPr>
        <w:t>附件二、历届招聘会现场图片</w:t>
      </w:r>
    </w:p>
    <w:p w14:paraId="1855DA73">
      <w:pPr>
        <w:spacing w:line="400" w:lineRule="exact"/>
        <w:rPr>
          <w:rFonts w:ascii="新宋体" w:hAnsi="新宋体" w:eastAsia="新宋体" w:cs="微软雅黑"/>
          <w:b/>
          <w:sz w:val="24"/>
          <w:szCs w:val="24"/>
        </w:rPr>
      </w:pPr>
      <w:r>
        <w:rPr>
          <w:rFonts w:hint="eastAsia" w:ascii="新宋体" w:hAnsi="新宋体" w:eastAsia="新宋体" w:cs="微软雅黑"/>
          <w:b/>
          <w:sz w:val="24"/>
          <w:szCs w:val="24"/>
        </w:rPr>
        <w:t>附件一、参会回执单</w:t>
      </w:r>
    </w:p>
    <w:p w14:paraId="51133698">
      <w:pPr>
        <w:spacing w:line="400" w:lineRule="exact"/>
        <w:jc w:val="center"/>
        <w:rPr>
          <w:rFonts w:ascii="宋体" w:hAnsi="宋体" w:eastAsia="宋体"/>
          <w:b/>
          <w:bCs/>
          <w:sz w:val="28"/>
          <w:szCs w:val="28"/>
        </w:rPr>
      </w:pPr>
      <w:r>
        <w:rPr>
          <w:rFonts w:hint="eastAsia" w:ascii="宋体" w:hAnsi="宋体" w:eastAsia="宋体"/>
          <w:b/>
          <w:bCs/>
          <w:sz w:val="28"/>
          <w:szCs w:val="28"/>
        </w:rPr>
        <w:t>全国医类高校</w:t>
      </w:r>
      <w:r>
        <w:rPr>
          <w:rFonts w:ascii="宋体" w:hAnsi="宋体" w:eastAsia="宋体"/>
          <w:b/>
          <w:bCs/>
          <w:sz w:val="28"/>
          <w:szCs w:val="28"/>
        </w:rPr>
        <w:t>202</w:t>
      </w:r>
      <w:r>
        <w:rPr>
          <w:rFonts w:hint="eastAsia" w:ascii="宋体" w:hAnsi="宋体" w:eastAsia="宋体"/>
          <w:b/>
          <w:bCs/>
          <w:sz w:val="28"/>
          <w:szCs w:val="28"/>
          <w:lang w:val="en-US" w:eastAsia="zh-CN"/>
        </w:rPr>
        <w:t>6</w:t>
      </w:r>
      <w:r>
        <w:rPr>
          <w:rFonts w:ascii="宋体" w:hAnsi="宋体" w:eastAsia="宋体"/>
          <w:b/>
          <w:bCs/>
          <w:sz w:val="28"/>
          <w:szCs w:val="28"/>
        </w:rPr>
        <w:t>届毕业生</w:t>
      </w:r>
      <w:r>
        <w:rPr>
          <w:rFonts w:hint="eastAsia" w:ascii="宋体" w:hAnsi="宋体" w:eastAsia="宋体"/>
          <w:b/>
          <w:bCs/>
          <w:sz w:val="28"/>
          <w:szCs w:val="28"/>
          <w:lang w:eastAsia="zh-CN"/>
        </w:rPr>
        <w:t>秋</w:t>
      </w:r>
      <w:r>
        <w:rPr>
          <w:rFonts w:hint="eastAsia" w:ascii="宋体" w:hAnsi="宋体" w:eastAsia="宋体"/>
          <w:b/>
          <w:bCs/>
          <w:sz w:val="28"/>
          <w:szCs w:val="28"/>
        </w:rPr>
        <w:t>季专场巡回招聘会</w:t>
      </w:r>
    </w:p>
    <w:p w14:paraId="73453438">
      <w:pPr>
        <w:spacing w:line="400" w:lineRule="exact"/>
        <w:jc w:val="center"/>
        <w:rPr>
          <w:rFonts w:ascii="宋体" w:hAnsi="宋体" w:eastAsia="宋体"/>
          <w:b/>
          <w:bCs/>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重庆医科大学</w:t>
      </w:r>
      <w:r>
        <w:rPr>
          <w:rFonts w:hint="eastAsia" w:ascii="宋体" w:hAnsi="宋体" w:eastAsia="宋体" w:cs="微软雅黑"/>
          <w:b/>
          <w:bCs/>
          <w:sz w:val="28"/>
          <w:szCs w:val="28"/>
        </w:rPr>
        <w:t>参会回执单</w:t>
      </w:r>
    </w:p>
    <w:p w14:paraId="6292D031">
      <w:pPr>
        <w:spacing w:line="360" w:lineRule="exact"/>
        <w:rPr>
          <w:rFonts w:ascii="宋体" w:hAnsi="宋体" w:eastAsia="宋体" w:cs="微软雅黑"/>
          <w:color w:val="000000"/>
          <w:kern w:val="0"/>
          <w:sz w:val="24"/>
          <w:szCs w:val="24"/>
        </w:rPr>
      </w:pPr>
      <w:r>
        <w:rPr>
          <w:rFonts w:hint="eastAsia" w:ascii="宋体" w:hAnsi="宋体" w:eastAsia="宋体" w:cs="微软雅黑"/>
          <w:color w:val="000000"/>
          <w:kern w:val="0"/>
          <w:sz w:val="24"/>
          <w:szCs w:val="24"/>
        </w:rPr>
        <w:t xml:space="preserve">填表日期：       年    月   日   </w:t>
      </w:r>
    </w:p>
    <w:tbl>
      <w:tblPr>
        <w:tblStyle w:val="2"/>
        <w:tblW w:w="8364" w:type="dxa"/>
        <w:tblInd w:w="-5" w:type="dxa"/>
        <w:tblLayout w:type="fixed"/>
        <w:tblCellMar>
          <w:top w:w="0" w:type="dxa"/>
          <w:left w:w="108" w:type="dxa"/>
          <w:bottom w:w="0" w:type="dxa"/>
          <w:right w:w="108" w:type="dxa"/>
        </w:tblCellMar>
      </w:tblPr>
      <w:tblGrid>
        <w:gridCol w:w="1701"/>
        <w:gridCol w:w="709"/>
        <w:gridCol w:w="112"/>
        <w:gridCol w:w="455"/>
        <w:gridCol w:w="142"/>
        <w:gridCol w:w="530"/>
        <w:gridCol w:w="1486"/>
        <w:gridCol w:w="1021"/>
        <w:gridCol w:w="223"/>
        <w:gridCol w:w="1985"/>
      </w:tblGrid>
      <w:tr w14:paraId="709F8F12">
        <w:tblPrEx>
          <w:tblCellMar>
            <w:top w:w="0" w:type="dxa"/>
            <w:left w:w="108" w:type="dxa"/>
            <w:bottom w:w="0" w:type="dxa"/>
            <w:right w:w="108" w:type="dxa"/>
          </w:tblCellMar>
        </w:tblPrEx>
        <w:trPr>
          <w:trHeight w:val="450"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228F0D7A">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单位名称（发票名头）</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7C5DEC44">
            <w:pPr>
              <w:spacing w:line="360" w:lineRule="exact"/>
              <w:rPr>
                <w:rFonts w:ascii="宋体" w:hAnsi="宋体" w:eastAsia="宋体" w:cs="微软雅黑"/>
                <w:kern w:val="0"/>
                <w:sz w:val="24"/>
                <w:szCs w:val="24"/>
              </w:rPr>
            </w:pPr>
          </w:p>
        </w:tc>
        <w:tc>
          <w:tcPr>
            <w:tcW w:w="1244" w:type="dxa"/>
            <w:gridSpan w:val="2"/>
            <w:tcBorders>
              <w:top w:val="single" w:color="000000" w:sz="4" w:space="0"/>
              <w:left w:val="nil"/>
              <w:bottom w:val="single" w:color="000000" w:sz="4" w:space="0"/>
              <w:right w:val="single" w:color="000000" w:sz="4" w:space="0"/>
            </w:tcBorders>
            <w:vAlign w:val="center"/>
          </w:tcPr>
          <w:p w14:paraId="03BC1856">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联系人</w:t>
            </w:r>
          </w:p>
        </w:tc>
        <w:tc>
          <w:tcPr>
            <w:tcW w:w="1985" w:type="dxa"/>
            <w:tcBorders>
              <w:top w:val="single" w:color="000000" w:sz="4" w:space="0"/>
              <w:left w:val="nil"/>
              <w:bottom w:val="single" w:color="000000" w:sz="4" w:space="0"/>
              <w:right w:val="single" w:color="000000" w:sz="4" w:space="0"/>
            </w:tcBorders>
            <w:vAlign w:val="center"/>
          </w:tcPr>
          <w:p w14:paraId="5090027E">
            <w:pPr>
              <w:widowControl/>
              <w:spacing w:line="360" w:lineRule="exact"/>
              <w:rPr>
                <w:rFonts w:ascii="宋体" w:hAnsi="宋体" w:eastAsia="宋体" w:cs="微软雅黑"/>
                <w:kern w:val="0"/>
                <w:sz w:val="24"/>
                <w:szCs w:val="24"/>
              </w:rPr>
            </w:pPr>
          </w:p>
        </w:tc>
      </w:tr>
      <w:tr w14:paraId="5B30CBA9">
        <w:tblPrEx>
          <w:tblCellMar>
            <w:top w:w="0" w:type="dxa"/>
            <w:left w:w="108" w:type="dxa"/>
            <w:bottom w:w="0" w:type="dxa"/>
            <w:right w:w="108" w:type="dxa"/>
          </w:tblCellMar>
        </w:tblPrEx>
        <w:trPr>
          <w:trHeight w:val="428" w:hRule="atLeast"/>
        </w:trPr>
        <w:tc>
          <w:tcPr>
            <w:tcW w:w="2522" w:type="dxa"/>
            <w:gridSpan w:val="3"/>
            <w:tcBorders>
              <w:top w:val="single" w:color="000000" w:sz="4" w:space="0"/>
              <w:left w:val="single" w:color="000000" w:sz="4" w:space="0"/>
              <w:bottom w:val="single" w:color="000000" w:sz="4" w:space="0"/>
              <w:right w:val="single" w:color="auto" w:sz="4" w:space="0"/>
            </w:tcBorders>
            <w:vAlign w:val="center"/>
          </w:tcPr>
          <w:p w14:paraId="6D13D682">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纳税人识别号</w:t>
            </w:r>
          </w:p>
        </w:tc>
        <w:tc>
          <w:tcPr>
            <w:tcW w:w="2613" w:type="dxa"/>
            <w:gridSpan w:val="4"/>
            <w:tcBorders>
              <w:top w:val="single" w:color="000000" w:sz="4" w:space="0"/>
              <w:left w:val="single" w:color="auto" w:sz="4" w:space="0"/>
              <w:bottom w:val="single" w:color="000000" w:sz="4" w:space="0"/>
              <w:right w:val="single" w:color="000000" w:sz="4" w:space="0"/>
            </w:tcBorders>
            <w:vAlign w:val="center"/>
          </w:tcPr>
          <w:p w14:paraId="0002CF80">
            <w:pPr>
              <w:widowControl/>
              <w:spacing w:line="360" w:lineRule="exact"/>
              <w:rPr>
                <w:rFonts w:ascii="宋体" w:hAnsi="宋体" w:eastAsia="宋体" w:cs="微软雅黑"/>
                <w:kern w:val="0"/>
                <w:sz w:val="24"/>
                <w:szCs w:val="24"/>
              </w:rPr>
            </w:pPr>
          </w:p>
        </w:tc>
        <w:tc>
          <w:tcPr>
            <w:tcW w:w="1244" w:type="dxa"/>
            <w:gridSpan w:val="2"/>
            <w:tcBorders>
              <w:top w:val="single" w:color="000000" w:sz="4" w:space="0"/>
              <w:left w:val="single" w:color="auto" w:sz="4" w:space="0"/>
              <w:bottom w:val="single" w:color="000000" w:sz="4" w:space="0"/>
              <w:right w:val="single" w:color="000000" w:sz="4" w:space="0"/>
            </w:tcBorders>
            <w:vAlign w:val="center"/>
          </w:tcPr>
          <w:p w14:paraId="65FFEC2F">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联系电话</w:t>
            </w:r>
          </w:p>
        </w:tc>
        <w:tc>
          <w:tcPr>
            <w:tcW w:w="1985" w:type="dxa"/>
            <w:tcBorders>
              <w:top w:val="single" w:color="000000" w:sz="4" w:space="0"/>
              <w:left w:val="single" w:color="auto" w:sz="4" w:space="0"/>
              <w:bottom w:val="single" w:color="000000" w:sz="4" w:space="0"/>
              <w:right w:val="single" w:color="000000" w:sz="4" w:space="0"/>
            </w:tcBorders>
            <w:vAlign w:val="center"/>
          </w:tcPr>
          <w:p w14:paraId="6B5266FC">
            <w:pPr>
              <w:widowControl/>
              <w:spacing w:line="360" w:lineRule="exact"/>
              <w:rPr>
                <w:rFonts w:ascii="宋体" w:hAnsi="宋体" w:eastAsia="宋体" w:cs="微软雅黑"/>
                <w:kern w:val="0"/>
                <w:sz w:val="24"/>
                <w:szCs w:val="24"/>
              </w:rPr>
            </w:pPr>
          </w:p>
        </w:tc>
      </w:tr>
      <w:tr w14:paraId="339DFC27">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2BBC0BB3">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学生咨询电话</w:t>
            </w:r>
          </w:p>
        </w:tc>
        <w:tc>
          <w:tcPr>
            <w:tcW w:w="1418" w:type="dxa"/>
            <w:gridSpan w:val="4"/>
            <w:tcBorders>
              <w:top w:val="single" w:color="000000" w:sz="4" w:space="0"/>
              <w:left w:val="nil"/>
              <w:bottom w:val="single" w:color="000000" w:sz="4" w:space="0"/>
              <w:right w:val="single" w:color="000000" w:sz="4" w:space="0"/>
            </w:tcBorders>
            <w:vAlign w:val="center"/>
          </w:tcPr>
          <w:p w14:paraId="6DE3DEAD">
            <w:pPr>
              <w:widowControl/>
              <w:spacing w:line="360" w:lineRule="exact"/>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4A42FFFA">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接收简历邮箱 </w:t>
            </w:r>
          </w:p>
        </w:tc>
        <w:tc>
          <w:tcPr>
            <w:tcW w:w="3229" w:type="dxa"/>
            <w:gridSpan w:val="3"/>
            <w:tcBorders>
              <w:top w:val="single" w:color="000000" w:sz="4" w:space="0"/>
              <w:left w:val="nil"/>
              <w:bottom w:val="single" w:color="000000" w:sz="4" w:space="0"/>
              <w:right w:val="single" w:color="000000" w:sz="4" w:space="0"/>
            </w:tcBorders>
            <w:vAlign w:val="center"/>
          </w:tcPr>
          <w:p w14:paraId="23A70531">
            <w:pPr>
              <w:widowControl/>
              <w:spacing w:line="360" w:lineRule="exact"/>
              <w:jc w:val="center"/>
              <w:rPr>
                <w:rFonts w:ascii="宋体" w:hAnsi="宋体" w:eastAsia="宋体" w:cs="微软雅黑"/>
                <w:kern w:val="0"/>
                <w:sz w:val="24"/>
                <w:szCs w:val="24"/>
              </w:rPr>
            </w:pPr>
          </w:p>
        </w:tc>
      </w:tr>
      <w:tr w14:paraId="6845837A">
        <w:tblPrEx>
          <w:tblCellMar>
            <w:top w:w="0" w:type="dxa"/>
            <w:left w:w="108" w:type="dxa"/>
            <w:bottom w:w="0" w:type="dxa"/>
            <w:right w:w="108" w:type="dxa"/>
          </w:tblCellMar>
        </w:tblPrEx>
        <w:trPr>
          <w:trHeight w:val="45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61D9B60D">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地    址</w:t>
            </w:r>
          </w:p>
        </w:tc>
        <w:tc>
          <w:tcPr>
            <w:tcW w:w="1418" w:type="dxa"/>
            <w:gridSpan w:val="4"/>
            <w:tcBorders>
              <w:top w:val="single" w:color="000000" w:sz="4" w:space="0"/>
              <w:left w:val="nil"/>
              <w:bottom w:val="single" w:color="000000" w:sz="4" w:space="0"/>
              <w:right w:val="single" w:color="000000" w:sz="4" w:space="0"/>
            </w:tcBorders>
            <w:vAlign w:val="center"/>
          </w:tcPr>
          <w:p w14:paraId="6193806F">
            <w:pPr>
              <w:widowControl/>
              <w:spacing w:line="360" w:lineRule="exact"/>
              <w:jc w:val="center"/>
              <w:rPr>
                <w:rFonts w:ascii="宋体" w:hAnsi="宋体" w:eastAsia="宋体" w:cs="微软雅黑"/>
                <w:kern w:val="0"/>
                <w:sz w:val="24"/>
                <w:szCs w:val="24"/>
              </w:rPr>
            </w:pPr>
          </w:p>
        </w:tc>
        <w:tc>
          <w:tcPr>
            <w:tcW w:w="2016" w:type="dxa"/>
            <w:gridSpan w:val="2"/>
            <w:tcBorders>
              <w:top w:val="single" w:color="000000" w:sz="4" w:space="0"/>
              <w:left w:val="nil"/>
              <w:bottom w:val="single" w:color="000000" w:sz="4" w:space="0"/>
              <w:right w:val="single" w:color="000000" w:sz="4" w:space="0"/>
            </w:tcBorders>
            <w:vAlign w:val="center"/>
          </w:tcPr>
          <w:p w14:paraId="2A78ADD7">
            <w:pPr>
              <w:widowControl/>
              <w:spacing w:line="360" w:lineRule="exact"/>
              <w:rPr>
                <w:rFonts w:ascii="宋体" w:hAnsi="宋体" w:eastAsia="宋体" w:cs="微软雅黑"/>
                <w:kern w:val="0"/>
                <w:sz w:val="24"/>
                <w:szCs w:val="24"/>
              </w:rPr>
            </w:pPr>
            <w:r>
              <w:rPr>
                <w:rFonts w:hint="eastAsia" w:ascii="宋体" w:hAnsi="宋体" w:eastAsia="宋体" w:cs="微软雅黑"/>
                <w:kern w:val="0"/>
                <w:sz w:val="24"/>
                <w:szCs w:val="24"/>
              </w:rPr>
              <w:t>接收发票邮箱</w:t>
            </w:r>
          </w:p>
        </w:tc>
        <w:tc>
          <w:tcPr>
            <w:tcW w:w="3229" w:type="dxa"/>
            <w:gridSpan w:val="3"/>
            <w:tcBorders>
              <w:top w:val="single" w:color="000000" w:sz="4" w:space="0"/>
              <w:left w:val="nil"/>
              <w:bottom w:val="single" w:color="000000" w:sz="4" w:space="0"/>
              <w:right w:val="single" w:color="000000" w:sz="4" w:space="0"/>
            </w:tcBorders>
            <w:vAlign w:val="center"/>
          </w:tcPr>
          <w:p w14:paraId="57F689E0">
            <w:pPr>
              <w:spacing w:line="360" w:lineRule="exact"/>
              <w:rPr>
                <w:rFonts w:ascii="宋体" w:hAnsi="宋体" w:eastAsia="宋体" w:cs="微软雅黑"/>
                <w:color w:val="0000FF"/>
                <w:sz w:val="24"/>
                <w:szCs w:val="24"/>
                <w:u w:val="single"/>
              </w:rPr>
            </w:pPr>
          </w:p>
        </w:tc>
      </w:tr>
      <w:tr w14:paraId="3FD1CE85">
        <w:tblPrEx>
          <w:tblCellMar>
            <w:top w:w="0" w:type="dxa"/>
            <w:left w:w="108" w:type="dxa"/>
            <w:bottom w:w="0" w:type="dxa"/>
            <w:right w:w="108" w:type="dxa"/>
          </w:tblCellMar>
        </w:tblPrEx>
        <w:trPr>
          <w:trHeight w:val="420" w:hRule="atLeast"/>
        </w:trPr>
        <w:tc>
          <w:tcPr>
            <w:tcW w:w="8364" w:type="dxa"/>
            <w:gridSpan w:val="10"/>
            <w:tcBorders>
              <w:top w:val="single" w:color="000000" w:sz="4" w:space="0"/>
              <w:left w:val="single" w:color="000000" w:sz="4" w:space="0"/>
              <w:bottom w:val="single" w:color="000000" w:sz="4" w:space="0"/>
              <w:right w:val="single" w:color="000000" w:sz="4" w:space="0"/>
            </w:tcBorders>
            <w:vAlign w:val="center"/>
          </w:tcPr>
          <w:p w14:paraId="5D928F3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单位简介</w:t>
            </w:r>
          </w:p>
        </w:tc>
      </w:tr>
      <w:tr w14:paraId="0DFE9801">
        <w:tblPrEx>
          <w:tblCellMar>
            <w:top w:w="0" w:type="dxa"/>
            <w:left w:w="108" w:type="dxa"/>
            <w:bottom w:w="0" w:type="dxa"/>
            <w:right w:w="108" w:type="dxa"/>
          </w:tblCellMar>
        </w:tblPrEx>
        <w:trPr>
          <w:trHeight w:val="742"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225C6AED">
            <w:pPr>
              <w:widowControl/>
              <w:spacing w:line="360" w:lineRule="exact"/>
              <w:jc w:val="left"/>
              <w:rPr>
                <w:rFonts w:ascii="宋体" w:hAnsi="宋体" w:eastAsia="宋体" w:cs="微软雅黑"/>
                <w:b/>
                <w:bCs/>
                <w:kern w:val="0"/>
                <w:sz w:val="24"/>
                <w:szCs w:val="24"/>
              </w:rPr>
            </w:pPr>
          </w:p>
          <w:p w14:paraId="7A6D9031">
            <w:pPr>
              <w:widowControl/>
              <w:spacing w:line="360" w:lineRule="exact"/>
              <w:jc w:val="left"/>
              <w:rPr>
                <w:rFonts w:ascii="宋体" w:hAnsi="宋体" w:eastAsia="宋体" w:cs="微软雅黑"/>
                <w:b/>
                <w:bCs/>
                <w:kern w:val="0"/>
                <w:sz w:val="24"/>
                <w:szCs w:val="24"/>
              </w:rPr>
            </w:pPr>
          </w:p>
          <w:p w14:paraId="0AF3D316">
            <w:pPr>
              <w:widowControl/>
              <w:spacing w:line="360" w:lineRule="exact"/>
              <w:jc w:val="left"/>
              <w:rPr>
                <w:rFonts w:ascii="宋体" w:hAnsi="宋体" w:eastAsia="宋体" w:cs="微软雅黑"/>
                <w:b/>
                <w:bCs/>
                <w:kern w:val="0"/>
                <w:sz w:val="24"/>
                <w:szCs w:val="24"/>
              </w:rPr>
            </w:pPr>
          </w:p>
          <w:p w14:paraId="7E573DF0">
            <w:pPr>
              <w:widowControl/>
              <w:spacing w:line="360" w:lineRule="exact"/>
              <w:jc w:val="center"/>
              <w:rPr>
                <w:rFonts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限定50</w:t>
            </w:r>
            <w:r>
              <w:rPr>
                <w:rFonts w:ascii="微软雅黑" w:hAnsi="微软雅黑" w:eastAsia="微软雅黑" w:cs="微软雅黑"/>
                <w:b/>
                <w:bCs/>
                <w:kern w:val="0"/>
                <w:sz w:val="24"/>
                <w:szCs w:val="24"/>
              </w:rPr>
              <w:t>0</w:t>
            </w:r>
            <w:r>
              <w:rPr>
                <w:rFonts w:hint="eastAsia" w:ascii="微软雅黑" w:hAnsi="微软雅黑" w:eastAsia="微软雅黑" w:cs="微软雅黑"/>
                <w:b/>
                <w:bCs/>
                <w:kern w:val="0"/>
                <w:sz w:val="24"/>
                <w:szCs w:val="24"/>
              </w:rPr>
              <w:t>字以内</w:t>
            </w:r>
          </w:p>
          <w:p w14:paraId="2C43ACD7">
            <w:pPr>
              <w:widowControl/>
              <w:spacing w:line="360" w:lineRule="exact"/>
              <w:jc w:val="left"/>
              <w:rPr>
                <w:rFonts w:ascii="宋体" w:hAnsi="宋体" w:eastAsia="宋体" w:cs="微软雅黑"/>
                <w:b/>
                <w:bCs/>
                <w:kern w:val="0"/>
                <w:sz w:val="24"/>
                <w:szCs w:val="24"/>
              </w:rPr>
            </w:pPr>
          </w:p>
          <w:p w14:paraId="4B33819A">
            <w:pPr>
              <w:widowControl/>
              <w:spacing w:line="360" w:lineRule="exact"/>
              <w:jc w:val="left"/>
              <w:rPr>
                <w:rFonts w:ascii="宋体" w:hAnsi="宋体" w:eastAsia="宋体" w:cs="微软雅黑"/>
                <w:b/>
                <w:bCs/>
                <w:kern w:val="0"/>
                <w:sz w:val="24"/>
                <w:szCs w:val="24"/>
              </w:rPr>
            </w:pPr>
          </w:p>
          <w:p w14:paraId="5A4D77FE">
            <w:pPr>
              <w:widowControl/>
              <w:spacing w:line="360" w:lineRule="exact"/>
              <w:jc w:val="left"/>
              <w:rPr>
                <w:rFonts w:ascii="宋体" w:hAnsi="宋体" w:eastAsia="宋体" w:cs="微软雅黑"/>
                <w:b/>
                <w:bCs/>
                <w:kern w:val="0"/>
                <w:sz w:val="24"/>
                <w:szCs w:val="24"/>
              </w:rPr>
            </w:pPr>
          </w:p>
        </w:tc>
      </w:tr>
      <w:tr w14:paraId="58029393">
        <w:tblPrEx>
          <w:tblCellMar>
            <w:top w:w="0" w:type="dxa"/>
            <w:left w:w="108" w:type="dxa"/>
            <w:bottom w:w="0" w:type="dxa"/>
            <w:right w:w="108" w:type="dxa"/>
          </w:tblCellMar>
        </w:tblPrEx>
        <w:tc>
          <w:tcPr>
            <w:tcW w:w="8364" w:type="dxa"/>
            <w:gridSpan w:val="10"/>
            <w:tcBorders>
              <w:top w:val="single" w:color="000000" w:sz="4" w:space="0"/>
              <w:left w:val="single" w:color="000000" w:sz="4" w:space="0"/>
              <w:bottom w:val="single" w:color="000000" w:sz="4" w:space="0"/>
              <w:right w:val="single" w:color="000000" w:sz="4" w:space="0"/>
            </w:tcBorders>
          </w:tcPr>
          <w:p w14:paraId="5D561DF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职位需求情况</w:t>
            </w:r>
          </w:p>
        </w:tc>
      </w:tr>
      <w:tr w14:paraId="582BC501">
        <w:tblPrEx>
          <w:tblCellMar>
            <w:top w:w="0" w:type="dxa"/>
            <w:left w:w="108" w:type="dxa"/>
            <w:bottom w:w="0" w:type="dxa"/>
            <w:right w:w="108" w:type="dxa"/>
          </w:tblCellMar>
        </w:tblPrEx>
        <w:trPr>
          <w:trHeight w:val="778" w:hRule="atLeast"/>
        </w:trPr>
        <w:tc>
          <w:tcPr>
            <w:tcW w:w="8364" w:type="dxa"/>
            <w:gridSpan w:val="10"/>
            <w:tcBorders>
              <w:top w:val="single" w:color="000000" w:sz="4" w:space="0"/>
              <w:left w:val="single" w:color="000000" w:sz="4" w:space="0"/>
              <w:bottom w:val="single" w:color="000000" w:sz="4" w:space="0"/>
              <w:right w:val="single" w:color="000000" w:sz="4" w:space="0"/>
            </w:tcBorders>
          </w:tcPr>
          <w:p w14:paraId="5CFE69B2">
            <w:pPr>
              <w:autoSpaceDE w:val="0"/>
              <w:autoSpaceDN w:val="0"/>
              <w:adjustRightInd w:val="0"/>
              <w:spacing w:line="360" w:lineRule="exact"/>
              <w:jc w:val="left"/>
              <w:rPr>
                <w:rFonts w:ascii="宋体" w:hAnsi="宋体" w:eastAsia="宋体" w:cs="微软雅黑"/>
                <w:kern w:val="0"/>
                <w:sz w:val="24"/>
                <w:szCs w:val="24"/>
              </w:rPr>
            </w:pPr>
          </w:p>
          <w:p w14:paraId="7BC4D61D">
            <w:pPr>
              <w:autoSpaceDE w:val="0"/>
              <w:autoSpaceDN w:val="0"/>
              <w:adjustRightInd w:val="0"/>
              <w:spacing w:line="360" w:lineRule="exact"/>
              <w:jc w:val="left"/>
              <w:rPr>
                <w:rFonts w:ascii="宋体" w:hAnsi="宋体" w:eastAsia="宋体" w:cs="微软雅黑"/>
                <w:kern w:val="0"/>
                <w:sz w:val="24"/>
                <w:szCs w:val="24"/>
              </w:rPr>
            </w:pPr>
          </w:p>
          <w:p w14:paraId="5E6ECB58">
            <w:pPr>
              <w:autoSpaceDE w:val="0"/>
              <w:autoSpaceDN w:val="0"/>
              <w:adjustRightInd w:val="0"/>
              <w:spacing w:line="360" w:lineRule="exact"/>
              <w:jc w:val="left"/>
              <w:rPr>
                <w:rFonts w:ascii="宋体" w:hAnsi="宋体" w:eastAsia="宋体" w:cs="微软雅黑"/>
                <w:kern w:val="0"/>
                <w:sz w:val="24"/>
                <w:szCs w:val="24"/>
              </w:rPr>
            </w:pPr>
          </w:p>
          <w:p w14:paraId="24FD9EA2">
            <w:pPr>
              <w:autoSpaceDE w:val="0"/>
              <w:autoSpaceDN w:val="0"/>
              <w:adjustRightInd w:val="0"/>
              <w:spacing w:line="360" w:lineRule="exact"/>
              <w:jc w:val="left"/>
              <w:rPr>
                <w:rFonts w:ascii="宋体" w:hAnsi="宋体" w:eastAsia="宋体" w:cs="微软雅黑"/>
                <w:kern w:val="0"/>
                <w:sz w:val="24"/>
                <w:szCs w:val="24"/>
              </w:rPr>
            </w:pPr>
          </w:p>
          <w:p w14:paraId="4066739F">
            <w:pPr>
              <w:autoSpaceDE w:val="0"/>
              <w:autoSpaceDN w:val="0"/>
              <w:adjustRightInd w:val="0"/>
              <w:spacing w:line="360" w:lineRule="exact"/>
              <w:jc w:val="left"/>
              <w:rPr>
                <w:rFonts w:ascii="宋体" w:hAnsi="宋体" w:eastAsia="宋体" w:cs="微软雅黑"/>
                <w:kern w:val="0"/>
                <w:sz w:val="24"/>
                <w:szCs w:val="24"/>
              </w:rPr>
            </w:pPr>
          </w:p>
          <w:p w14:paraId="6C88F3F1">
            <w:pPr>
              <w:autoSpaceDE w:val="0"/>
              <w:autoSpaceDN w:val="0"/>
              <w:adjustRightInd w:val="0"/>
              <w:spacing w:line="360" w:lineRule="exact"/>
              <w:jc w:val="left"/>
              <w:rPr>
                <w:rFonts w:ascii="宋体" w:hAnsi="宋体" w:eastAsia="宋体" w:cs="微软雅黑"/>
                <w:kern w:val="0"/>
                <w:sz w:val="24"/>
                <w:szCs w:val="24"/>
              </w:rPr>
            </w:pPr>
          </w:p>
          <w:p w14:paraId="2F2DE10A">
            <w:pPr>
              <w:autoSpaceDE w:val="0"/>
              <w:autoSpaceDN w:val="0"/>
              <w:adjustRightInd w:val="0"/>
              <w:spacing w:line="360" w:lineRule="exact"/>
              <w:jc w:val="left"/>
              <w:rPr>
                <w:rFonts w:ascii="宋体" w:hAnsi="宋体" w:eastAsia="宋体" w:cs="微软雅黑"/>
                <w:kern w:val="0"/>
                <w:sz w:val="24"/>
                <w:szCs w:val="24"/>
              </w:rPr>
            </w:pPr>
          </w:p>
          <w:p w14:paraId="1EEBAFDB">
            <w:pPr>
              <w:autoSpaceDE w:val="0"/>
              <w:autoSpaceDN w:val="0"/>
              <w:adjustRightInd w:val="0"/>
              <w:spacing w:line="360" w:lineRule="exact"/>
              <w:jc w:val="left"/>
              <w:rPr>
                <w:rFonts w:ascii="宋体" w:hAnsi="宋体" w:eastAsia="宋体" w:cs="微软雅黑"/>
                <w:kern w:val="0"/>
                <w:sz w:val="24"/>
                <w:szCs w:val="24"/>
              </w:rPr>
            </w:pPr>
          </w:p>
        </w:tc>
      </w:tr>
      <w:tr w14:paraId="53808BBE">
        <w:tblPrEx>
          <w:tblCellMar>
            <w:top w:w="0" w:type="dxa"/>
            <w:left w:w="108" w:type="dxa"/>
            <w:bottom w:w="0" w:type="dxa"/>
            <w:right w:w="108" w:type="dxa"/>
          </w:tblCellMar>
        </w:tblPrEx>
        <w:trPr>
          <w:trHeight w:val="375" w:hRule="atLeast"/>
        </w:trPr>
        <w:tc>
          <w:tcPr>
            <w:tcW w:w="2977" w:type="dxa"/>
            <w:gridSpan w:val="4"/>
            <w:tcBorders>
              <w:top w:val="single" w:color="000000" w:sz="4" w:space="0"/>
              <w:left w:val="single" w:color="000000" w:sz="2" w:space="0"/>
              <w:bottom w:val="single" w:color="000000" w:sz="2" w:space="0"/>
              <w:right w:val="single" w:color="000000" w:sz="2" w:space="0"/>
            </w:tcBorders>
          </w:tcPr>
          <w:p w14:paraId="6D876B26">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rPr>
              <w:t>注明要参加场次</w:t>
            </w:r>
          </w:p>
        </w:tc>
        <w:tc>
          <w:tcPr>
            <w:tcW w:w="5387" w:type="dxa"/>
            <w:gridSpan w:val="6"/>
            <w:tcBorders>
              <w:top w:val="single" w:color="000000" w:sz="4" w:space="0"/>
              <w:left w:val="single" w:color="auto" w:sz="4" w:space="0"/>
              <w:bottom w:val="single" w:color="000000" w:sz="2" w:space="0"/>
              <w:right w:val="single" w:color="000000" w:sz="2" w:space="0"/>
            </w:tcBorders>
          </w:tcPr>
          <w:p w14:paraId="2178361A">
            <w:pPr>
              <w:widowControl/>
              <w:spacing w:line="360" w:lineRule="exact"/>
              <w:jc w:val="left"/>
              <w:rPr>
                <w:rFonts w:ascii="宋体" w:hAnsi="宋体" w:eastAsia="宋体" w:cs="微软雅黑"/>
                <w:bCs/>
                <w:kern w:val="0"/>
                <w:sz w:val="24"/>
                <w:szCs w:val="24"/>
              </w:rPr>
            </w:pPr>
            <w:r>
              <w:rPr>
                <w:rFonts w:hint="eastAsia" w:ascii="宋体" w:hAnsi="宋体" w:eastAsia="宋体" w:cs="微软雅黑"/>
                <w:bCs/>
                <w:kern w:val="0"/>
                <w:sz w:val="24"/>
                <w:szCs w:val="24"/>
                <w:lang w:val="en-US" w:eastAsia="zh-CN"/>
              </w:rPr>
              <w:t>13日四川大学（）、14日重庆医科大学（）</w:t>
            </w:r>
          </w:p>
        </w:tc>
      </w:tr>
      <w:tr w14:paraId="3141E720">
        <w:tblPrEx>
          <w:tblCellMar>
            <w:top w:w="0" w:type="dxa"/>
            <w:left w:w="108" w:type="dxa"/>
            <w:bottom w:w="0" w:type="dxa"/>
            <w:right w:w="108" w:type="dxa"/>
          </w:tblCellMar>
        </w:tblPrEx>
        <w:trPr>
          <w:trHeight w:val="305" w:hRule="atLeast"/>
        </w:trPr>
        <w:tc>
          <w:tcPr>
            <w:tcW w:w="8364" w:type="dxa"/>
            <w:gridSpan w:val="10"/>
            <w:tcBorders>
              <w:top w:val="single" w:color="000000" w:sz="2" w:space="0"/>
              <w:left w:val="single" w:color="000000" w:sz="2" w:space="0"/>
              <w:bottom w:val="single" w:color="000000" w:sz="4" w:space="0"/>
              <w:right w:val="single" w:color="000000" w:sz="4" w:space="0"/>
            </w:tcBorders>
          </w:tcPr>
          <w:p w14:paraId="295261E8">
            <w:pPr>
              <w:widowControl/>
              <w:spacing w:line="360" w:lineRule="exact"/>
              <w:ind w:firstLine="3360" w:firstLineChars="1400"/>
              <w:jc w:val="left"/>
              <w:rPr>
                <w:rFonts w:ascii="宋体" w:hAnsi="宋体" w:eastAsia="宋体" w:cs="微软雅黑"/>
                <w:kern w:val="0"/>
                <w:sz w:val="24"/>
                <w:szCs w:val="24"/>
              </w:rPr>
            </w:pPr>
            <w:r>
              <w:rPr>
                <w:rFonts w:hint="eastAsia" w:ascii="宋体" w:hAnsi="宋体" w:eastAsia="宋体" w:cs="微软雅黑"/>
                <w:kern w:val="0"/>
                <w:sz w:val="24"/>
                <w:szCs w:val="24"/>
              </w:rPr>
              <w:t>参会人员名单（不限制参会人数）</w:t>
            </w:r>
          </w:p>
        </w:tc>
      </w:tr>
      <w:tr w14:paraId="076F361C">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51C7F2F1">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姓  名</w:t>
            </w:r>
          </w:p>
        </w:tc>
        <w:tc>
          <w:tcPr>
            <w:tcW w:w="709" w:type="dxa"/>
            <w:tcBorders>
              <w:top w:val="single" w:color="000000" w:sz="4" w:space="0"/>
              <w:left w:val="nil"/>
              <w:bottom w:val="single" w:color="000000" w:sz="4" w:space="0"/>
              <w:right w:val="single" w:color="000000" w:sz="4" w:space="0"/>
            </w:tcBorders>
            <w:vAlign w:val="center"/>
          </w:tcPr>
          <w:p w14:paraId="327A725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性别</w:t>
            </w:r>
          </w:p>
        </w:tc>
        <w:tc>
          <w:tcPr>
            <w:tcW w:w="1239" w:type="dxa"/>
            <w:gridSpan w:val="4"/>
            <w:tcBorders>
              <w:top w:val="single" w:color="000000" w:sz="4" w:space="0"/>
              <w:left w:val="nil"/>
              <w:bottom w:val="single" w:color="000000" w:sz="4" w:space="0"/>
              <w:right w:val="single" w:color="000000" w:sz="4" w:space="0"/>
            </w:tcBorders>
            <w:vAlign w:val="center"/>
          </w:tcPr>
          <w:p w14:paraId="68B45D3D">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职务</w:t>
            </w:r>
          </w:p>
        </w:tc>
        <w:tc>
          <w:tcPr>
            <w:tcW w:w="2507" w:type="dxa"/>
            <w:gridSpan w:val="2"/>
            <w:tcBorders>
              <w:top w:val="single" w:color="000000" w:sz="4" w:space="0"/>
              <w:left w:val="nil"/>
              <w:bottom w:val="single" w:color="000000" w:sz="4" w:space="0"/>
              <w:right w:val="single" w:color="000000" w:sz="4" w:space="0"/>
            </w:tcBorders>
            <w:vAlign w:val="center"/>
          </w:tcPr>
          <w:p w14:paraId="26975F49">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手    机</w:t>
            </w:r>
          </w:p>
        </w:tc>
        <w:tc>
          <w:tcPr>
            <w:tcW w:w="2208" w:type="dxa"/>
            <w:gridSpan w:val="2"/>
            <w:tcBorders>
              <w:top w:val="single" w:color="000000" w:sz="4" w:space="0"/>
              <w:left w:val="nil"/>
              <w:bottom w:val="single" w:color="000000" w:sz="4" w:space="0"/>
              <w:right w:val="single" w:color="000000" w:sz="4" w:space="0"/>
            </w:tcBorders>
            <w:vAlign w:val="center"/>
          </w:tcPr>
          <w:p w14:paraId="7219140B">
            <w:pPr>
              <w:widowControl/>
              <w:spacing w:line="360" w:lineRule="exact"/>
              <w:jc w:val="center"/>
              <w:rPr>
                <w:rFonts w:ascii="宋体" w:hAnsi="宋体" w:eastAsia="宋体" w:cs="微软雅黑"/>
                <w:kern w:val="0"/>
                <w:sz w:val="24"/>
                <w:szCs w:val="24"/>
              </w:rPr>
            </w:pPr>
            <w:r>
              <w:rPr>
                <w:rFonts w:hint="eastAsia" w:ascii="宋体" w:hAnsi="宋体" w:eastAsia="宋体" w:cs="微软雅黑"/>
                <w:kern w:val="0"/>
                <w:sz w:val="24"/>
                <w:szCs w:val="24"/>
              </w:rPr>
              <w:t>特 殊 要 求</w:t>
            </w:r>
          </w:p>
        </w:tc>
      </w:tr>
      <w:tr w14:paraId="21B474AA">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538D3467">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3CEC9278">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7CCE7F98">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01533FE3">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2D1DD800">
            <w:pPr>
              <w:widowControl/>
              <w:spacing w:line="360" w:lineRule="exact"/>
              <w:jc w:val="center"/>
              <w:rPr>
                <w:rFonts w:ascii="宋体" w:hAnsi="宋体" w:eastAsia="宋体" w:cs="微软雅黑"/>
                <w:kern w:val="0"/>
                <w:sz w:val="24"/>
                <w:szCs w:val="24"/>
              </w:rPr>
            </w:pPr>
          </w:p>
        </w:tc>
      </w:tr>
      <w:tr w14:paraId="1894FA2C">
        <w:tblPrEx>
          <w:tblCellMar>
            <w:top w:w="0" w:type="dxa"/>
            <w:left w:w="108" w:type="dxa"/>
            <w:bottom w:w="0" w:type="dxa"/>
            <w:right w:w="108" w:type="dxa"/>
          </w:tblCellMar>
        </w:tblPrEx>
        <w:trPr>
          <w:trHeight w:val="600" w:hRule="atLeast"/>
        </w:trPr>
        <w:tc>
          <w:tcPr>
            <w:tcW w:w="1701" w:type="dxa"/>
            <w:tcBorders>
              <w:top w:val="single" w:color="000000" w:sz="4" w:space="0"/>
              <w:left w:val="single" w:color="000000" w:sz="4" w:space="0"/>
              <w:bottom w:val="single" w:color="000000" w:sz="4" w:space="0"/>
              <w:right w:val="single" w:color="000000" w:sz="4" w:space="0"/>
            </w:tcBorders>
            <w:vAlign w:val="center"/>
          </w:tcPr>
          <w:p w14:paraId="0333A9FE">
            <w:pPr>
              <w:widowControl/>
              <w:spacing w:line="360" w:lineRule="exact"/>
              <w:jc w:val="center"/>
              <w:rPr>
                <w:rFonts w:ascii="宋体" w:hAnsi="宋体" w:eastAsia="宋体" w:cs="微软雅黑"/>
                <w:kern w:val="0"/>
                <w:sz w:val="24"/>
                <w:szCs w:val="24"/>
              </w:rPr>
            </w:pPr>
          </w:p>
        </w:tc>
        <w:tc>
          <w:tcPr>
            <w:tcW w:w="709" w:type="dxa"/>
            <w:tcBorders>
              <w:top w:val="single" w:color="000000" w:sz="4" w:space="0"/>
              <w:left w:val="nil"/>
              <w:bottom w:val="single" w:color="000000" w:sz="4" w:space="0"/>
              <w:right w:val="single" w:color="000000" w:sz="4" w:space="0"/>
            </w:tcBorders>
            <w:vAlign w:val="center"/>
          </w:tcPr>
          <w:p w14:paraId="2DA07E20">
            <w:pPr>
              <w:widowControl/>
              <w:spacing w:line="360" w:lineRule="exact"/>
              <w:jc w:val="center"/>
              <w:rPr>
                <w:rFonts w:ascii="宋体" w:hAnsi="宋体" w:eastAsia="宋体" w:cs="微软雅黑"/>
                <w:kern w:val="0"/>
                <w:sz w:val="24"/>
                <w:szCs w:val="24"/>
              </w:rPr>
            </w:pPr>
          </w:p>
        </w:tc>
        <w:tc>
          <w:tcPr>
            <w:tcW w:w="1239" w:type="dxa"/>
            <w:gridSpan w:val="4"/>
            <w:tcBorders>
              <w:top w:val="single" w:color="000000" w:sz="4" w:space="0"/>
              <w:left w:val="nil"/>
              <w:bottom w:val="single" w:color="000000" w:sz="4" w:space="0"/>
              <w:right w:val="single" w:color="000000" w:sz="4" w:space="0"/>
            </w:tcBorders>
            <w:vAlign w:val="center"/>
          </w:tcPr>
          <w:p w14:paraId="7BF42B20">
            <w:pPr>
              <w:widowControl/>
              <w:spacing w:line="360" w:lineRule="exact"/>
              <w:jc w:val="center"/>
              <w:rPr>
                <w:rFonts w:ascii="宋体" w:hAnsi="宋体" w:eastAsia="宋体" w:cs="微软雅黑"/>
                <w:kern w:val="0"/>
                <w:sz w:val="24"/>
                <w:szCs w:val="24"/>
              </w:rPr>
            </w:pPr>
          </w:p>
        </w:tc>
        <w:tc>
          <w:tcPr>
            <w:tcW w:w="2507" w:type="dxa"/>
            <w:gridSpan w:val="2"/>
            <w:tcBorders>
              <w:top w:val="single" w:color="000000" w:sz="4" w:space="0"/>
              <w:left w:val="nil"/>
              <w:bottom w:val="single" w:color="000000" w:sz="4" w:space="0"/>
              <w:right w:val="single" w:color="000000" w:sz="4" w:space="0"/>
            </w:tcBorders>
            <w:vAlign w:val="center"/>
          </w:tcPr>
          <w:p w14:paraId="4C2A53FE">
            <w:pPr>
              <w:widowControl/>
              <w:spacing w:line="360" w:lineRule="exact"/>
              <w:jc w:val="center"/>
              <w:rPr>
                <w:rFonts w:ascii="宋体" w:hAnsi="宋体" w:eastAsia="宋体" w:cs="微软雅黑"/>
                <w:kern w:val="0"/>
                <w:sz w:val="24"/>
                <w:szCs w:val="24"/>
              </w:rPr>
            </w:pPr>
          </w:p>
        </w:tc>
        <w:tc>
          <w:tcPr>
            <w:tcW w:w="2208" w:type="dxa"/>
            <w:gridSpan w:val="2"/>
            <w:tcBorders>
              <w:top w:val="single" w:color="000000" w:sz="4" w:space="0"/>
              <w:left w:val="nil"/>
              <w:bottom w:val="single" w:color="000000" w:sz="4" w:space="0"/>
              <w:right w:val="single" w:color="000000" w:sz="4" w:space="0"/>
            </w:tcBorders>
            <w:vAlign w:val="center"/>
          </w:tcPr>
          <w:p w14:paraId="49B6D4AB">
            <w:pPr>
              <w:widowControl/>
              <w:spacing w:line="360" w:lineRule="exact"/>
              <w:jc w:val="center"/>
              <w:rPr>
                <w:rFonts w:ascii="宋体" w:hAnsi="宋体" w:eastAsia="宋体" w:cs="微软雅黑"/>
                <w:kern w:val="0"/>
                <w:sz w:val="24"/>
                <w:szCs w:val="24"/>
              </w:rPr>
            </w:pPr>
          </w:p>
        </w:tc>
      </w:tr>
    </w:tbl>
    <w:p w14:paraId="769C0862">
      <w:pPr>
        <w:spacing w:line="360" w:lineRule="exact"/>
        <w:rPr>
          <w:rFonts w:hint="eastAsia" w:ascii="宋体" w:hAnsi="宋体" w:eastAsia="宋体" w:cs="微软雅黑"/>
          <w:sz w:val="24"/>
          <w:szCs w:val="24"/>
        </w:rPr>
      </w:pPr>
      <w:r>
        <w:rPr>
          <w:rFonts w:hint="eastAsia" w:ascii="宋体" w:hAnsi="宋体" w:eastAsia="宋体" w:cs="微软雅黑"/>
          <w:sz w:val="24"/>
          <w:szCs w:val="24"/>
        </w:rPr>
        <w:t>请详细填写以上回执单，并把填写好的</w:t>
      </w:r>
      <w:r>
        <w:rPr>
          <w:rFonts w:hint="eastAsia" w:ascii="宋体" w:hAnsi="宋体" w:eastAsia="宋体" w:cs="微软雅黑"/>
          <w:color w:val="FF0000"/>
          <w:sz w:val="24"/>
          <w:szCs w:val="24"/>
          <w:u w:val="single"/>
        </w:rPr>
        <w:t>回执单和单位资质</w:t>
      </w:r>
      <w:r>
        <w:rPr>
          <w:rFonts w:hint="eastAsia" w:ascii="宋体" w:hAnsi="宋体" w:eastAsia="宋体" w:cs="微软雅黑"/>
          <w:sz w:val="24"/>
          <w:szCs w:val="24"/>
        </w:rPr>
        <w:t>一起发到会务组的邮箱：</w:t>
      </w:r>
      <w:r>
        <w:rPr>
          <w:rFonts w:hint="eastAsia" w:ascii="新宋体" w:hAnsi="新宋体" w:eastAsia="新宋体" w:cs="微软雅黑"/>
          <w:sz w:val="24"/>
          <w:szCs w:val="24"/>
          <w:lang w:val="en-US" w:eastAsia="zh-CN"/>
        </w:rPr>
        <w:t>20472370</w:t>
      </w:r>
      <w:r>
        <w:rPr>
          <w:rFonts w:hint="eastAsia" w:ascii="新宋体" w:hAnsi="新宋体" w:eastAsia="新宋体" w:cs="微软雅黑"/>
          <w:sz w:val="24"/>
          <w:szCs w:val="24"/>
        </w:rPr>
        <w:t>@qq.com</w:t>
      </w:r>
    </w:p>
    <w:p w14:paraId="77CBC10E">
      <w:r>
        <w:drawing>
          <wp:inline distT="0" distB="0" distL="0" distR="0">
            <wp:extent cx="2099310" cy="1574800"/>
            <wp:effectExtent l="0" t="0" r="3810" b="10160"/>
            <wp:docPr id="2" name="图片 2" descr="C:\Users\ADMINI~1\AppData\Local\Temp\WeChat Files\b99fbfa70b5b25c07bd175b79cd92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WeChat Files\b99fbfa70b5b25c07bd175b79cd92b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37903" cy="1603427"/>
                    </a:xfrm>
                    <a:prstGeom prst="rect">
                      <a:avLst/>
                    </a:prstGeom>
                    <a:noFill/>
                    <a:ln>
                      <a:noFill/>
                    </a:ln>
                  </pic:spPr>
                </pic:pic>
              </a:graphicData>
            </a:graphic>
          </wp:inline>
        </w:drawing>
      </w:r>
      <w:r>
        <w:rPr>
          <w:rFonts w:hint="eastAsia"/>
        </w:rPr>
        <w:t xml:space="preserve"> </w:t>
      </w:r>
      <w:r>
        <w:drawing>
          <wp:inline distT="0" distB="0" distL="0" distR="0">
            <wp:extent cx="2819400" cy="1585595"/>
            <wp:effectExtent l="0" t="0" r="0" b="14605"/>
            <wp:docPr id="3" name="图片 3" descr="C:\Users\ADMINI~1\AppData\Local\Temp\WeChat Files\2422b33189e114c8460e492ecf103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1\AppData\Local\Temp\WeChat Files\2422b33189e114c8460e492ecf1037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851220" cy="1603811"/>
                    </a:xfrm>
                    <a:prstGeom prst="rect">
                      <a:avLst/>
                    </a:prstGeom>
                    <a:noFill/>
                    <a:ln>
                      <a:noFill/>
                    </a:ln>
                  </pic:spPr>
                </pic:pic>
              </a:graphicData>
            </a:graphic>
          </wp:inline>
        </w:drawing>
      </w:r>
    </w:p>
    <w:p w14:paraId="115950DB">
      <w:r>
        <w:drawing>
          <wp:inline distT="0" distB="0" distL="0" distR="0">
            <wp:extent cx="2463800" cy="1847215"/>
            <wp:effectExtent l="0" t="0" r="5080" b="12065"/>
            <wp:docPr id="5" name="图片 5" descr="C:\Users\ADMINI~1\AppData\Local\Temp\WeChat Files\8357a282c00596b3047d8a614fe29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8357a282c00596b3047d8a614fe29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492279" cy="1869208"/>
                    </a:xfrm>
                    <a:prstGeom prst="rect">
                      <a:avLst/>
                    </a:prstGeom>
                    <a:noFill/>
                    <a:ln>
                      <a:noFill/>
                    </a:ln>
                  </pic:spPr>
                </pic:pic>
              </a:graphicData>
            </a:graphic>
          </wp:inline>
        </w:drawing>
      </w:r>
      <w:r>
        <w:rPr>
          <w:rFonts w:hint="eastAsia"/>
        </w:rPr>
        <w:t xml:space="preserve"> </w:t>
      </w:r>
      <w:r>
        <w:drawing>
          <wp:inline distT="0" distB="0" distL="0" distR="0">
            <wp:extent cx="2454910" cy="1841500"/>
            <wp:effectExtent l="0" t="0" r="13970" b="2540"/>
            <wp:docPr id="6" name="图片 6" descr="C:\Users\ADMINI~1\AppData\Local\Temp\WeChat Files\04be45ecfd467fad6ddec9b8a6d4b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04be45ecfd467fad6ddec9b8a6d4bf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76606" cy="1857455"/>
                    </a:xfrm>
                    <a:prstGeom prst="rect">
                      <a:avLst/>
                    </a:prstGeom>
                    <a:noFill/>
                    <a:ln>
                      <a:noFill/>
                    </a:ln>
                  </pic:spPr>
                </pic:pic>
              </a:graphicData>
            </a:graphic>
          </wp:inline>
        </w:drawing>
      </w:r>
      <w:r>
        <w:t xml:space="preserve">                          </w:t>
      </w:r>
    </w:p>
    <w:p w14:paraId="3439CC47">
      <w:pPr>
        <w:ind w:left="420" w:hanging="420" w:hangingChars="200"/>
      </w:pPr>
      <w:r>
        <w:drawing>
          <wp:inline distT="0" distB="0" distL="0" distR="0">
            <wp:extent cx="2472055" cy="1171575"/>
            <wp:effectExtent l="0" t="0" r="12065" b="1905"/>
            <wp:docPr id="4" name="图片 4" descr="C:\Users\ADMINI~1\AppData\Local\Temp\WeChat Files\def6df1440819e28673abd680c2c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def6df1440819e28673abd680c2c71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12781" cy="1191215"/>
                    </a:xfrm>
                    <a:prstGeom prst="rect">
                      <a:avLst/>
                    </a:prstGeom>
                    <a:noFill/>
                    <a:ln>
                      <a:noFill/>
                    </a:ln>
                  </pic:spPr>
                </pic:pic>
              </a:graphicData>
            </a:graphic>
          </wp:inline>
        </w:drawing>
      </w:r>
      <w:r>
        <w:t xml:space="preserve"> </w:t>
      </w:r>
      <w:r>
        <w:drawing>
          <wp:inline distT="0" distB="0" distL="0" distR="0">
            <wp:extent cx="2421255" cy="1173480"/>
            <wp:effectExtent l="0" t="0" r="1905" b="0"/>
            <wp:docPr id="9" name="图片 9" descr="C:\Users\ADMINI~1\AppData\Local\Temp\WeChat Files\1e4667f0a601cb467762abf3380c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1\AppData\Local\Temp\WeChat Files\1e4667f0a601cb467762abf3380c6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433028" cy="1179344"/>
                    </a:xfrm>
                    <a:prstGeom prst="rect">
                      <a:avLst/>
                    </a:prstGeom>
                    <a:noFill/>
                    <a:ln>
                      <a:noFill/>
                    </a:ln>
                  </pic:spPr>
                </pic:pic>
              </a:graphicData>
            </a:graphic>
          </wp:inline>
        </w:drawing>
      </w:r>
    </w:p>
    <w:p w14:paraId="335E761D">
      <w:pPr>
        <w:ind w:left="420" w:hanging="420" w:hangingChars="200"/>
      </w:pPr>
      <w:r>
        <w:drawing>
          <wp:inline distT="0" distB="0" distL="0" distR="0">
            <wp:extent cx="1286510" cy="1715770"/>
            <wp:effectExtent l="0" t="0" r="8890" b="6350"/>
            <wp:docPr id="10" name="图片 10" descr="C:\Users\ADMINI~1\AppData\Local\Temp\WeChat Files\2d54d5f92f61ab7d13d1cb639f5f8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1\AppData\Local\Temp\WeChat Files\2d54d5f92f61ab7d13d1cb639f5f88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20049" cy="1760364"/>
                    </a:xfrm>
                    <a:prstGeom prst="rect">
                      <a:avLst/>
                    </a:prstGeom>
                    <a:noFill/>
                    <a:ln>
                      <a:noFill/>
                    </a:ln>
                  </pic:spPr>
                </pic:pic>
              </a:graphicData>
            </a:graphic>
          </wp:inline>
        </w:drawing>
      </w:r>
      <w:r>
        <w:rPr>
          <w:rFonts w:hint="eastAsia"/>
        </w:rPr>
        <w:t xml:space="preserve"> </w:t>
      </w:r>
      <w:r>
        <w:drawing>
          <wp:inline distT="0" distB="0" distL="0" distR="0">
            <wp:extent cx="3606800" cy="1709420"/>
            <wp:effectExtent l="0" t="0" r="5080" b="12700"/>
            <wp:docPr id="11" name="图片 11" descr="C:\Users\ADMINI~1\AppData\Local\Temp\WeChat Files\d234de540b36030f6e795d69f84a0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1\AppData\Local\Temp\WeChat Files\d234de540b36030f6e795d69f84a0b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681437" cy="1745232"/>
                    </a:xfrm>
                    <a:prstGeom prst="rect">
                      <a:avLst/>
                    </a:prstGeom>
                    <a:noFill/>
                    <a:ln>
                      <a:noFill/>
                    </a:ln>
                  </pic:spPr>
                </pic:pic>
              </a:graphicData>
            </a:graphic>
          </wp:inline>
        </w:drawing>
      </w:r>
    </w:p>
    <w:p w14:paraId="5D4D9676">
      <w:pPr>
        <w:ind w:left="420" w:hanging="420" w:hangingChars="200"/>
      </w:pPr>
      <w:r>
        <w:drawing>
          <wp:inline distT="0" distB="0" distL="0" distR="0">
            <wp:extent cx="2990215" cy="1418590"/>
            <wp:effectExtent l="0" t="0" r="12065" b="13970"/>
            <wp:docPr id="12" name="图片 12" descr="C:\Users\ADMINI~1\AppData\Local\Temp\WeChat Files\417d549fc4117b0b9322d52d531e5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1\AppData\Local\Temp\WeChat Files\417d549fc4117b0b9322d52d531e5a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017845" cy="1432114"/>
                    </a:xfrm>
                    <a:prstGeom prst="rect">
                      <a:avLst/>
                    </a:prstGeom>
                    <a:noFill/>
                    <a:ln>
                      <a:noFill/>
                    </a:ln>
                  </pic:spPr>
                </pic:pic>
              </a:graphicData>
            </a:graphic>
          </wp:inline>
        </w:drawing>
      </w:r>
      <w:r>
        <w:t xml:space="preserve"> </w:t>
      </w:r>
      <w:r>
        <w:drawing>
          <wp:inline distT="0" distB="0" distL="0" distR="0">
            <wp:extent cx="1913255" cy="1435100"/>
            <wp:effectExtent l="0" t="0" r="6985" b="12700"/>
            <wp:docPr id="13" name="图片 13" descr="F:\陈手机文件1\IMG_20171118_094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陈手机文件1\IMG_20171118_09483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20891" cy="1440668"/>
                    </a:xfrm>
                    <a:prstGeom prst="rect">
                      <a:avLst/>
                    </a:prstGeom>
                    <a:noFill/>
                    <a:ln>
                      <a:noFill/>
                    </a:ln>
                  </pic:spPr>
                </pic:pic>
              </a:graphicData>
            </a:graphic>
          </wp:inline>
        </w:drawing>
      </w:r>
    </w:p>
    <w:p w14:paraId="780BC075">
      <w:pPr>
        <w:ind w:left="420" w:hanging="420" w:hangingChars="200"/>
      </w:pPr>
      <w:r>
        <w:drawing>
          <wp:inline distT="0" distB="0" distL="0" distR="0">
            <wp:extent cx="2446655" cy="1835150"/>
            <wp:effectExtent l="0" t="0" r="6985" b="8890"/>
            <wp:docPr id="14" name="图片 14" descr="F:\陈手机文件1\IMG_20181021_10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F:\陈手机文件1\IMG_20181021_10051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468624" cy="1851468"/>
                    </a:xfrm>
                    <a:prstGeom prst="rect">
                      <a:avLst/>
                    </a:prstGeom>
                    <a:noFill/>
                    <a:ln>
                      <a:noFill/>
                    </a:ln>
                  </pic:spPr>
                </pic:pic>
              </a:graphicData>
            </a:graphic>
          </wp:inline>
        </w:drawing>
      </w:r>
      <w:r>
        <w:rPr>
          <w:rFonts w:hint="eastAsia"/>
        </w:rPr>
        <w:t xml:space="preserve"> </w:t>
      </w:r>
      <w:r>
        <w:drawing>
          <wp:inline distT="0" distB="0" distL="0" distR="0">
            <wp:extent cx="2445385" cy="1833880"/>
            <wp:effectExtent l="0" t="0" r="8255" b="10160"/>
            <wp:docPr id="17" name="图片 17" descr="F:\陈手机文件1\mmexport1543389957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陈手机文件1\mmexport154338995723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78352" cy="1858765"/>
                    </a:xfrm>
                    <a:prstGeom prst="rect">
                      <a:avLst/>
                    </a:prstGeom>
                    <a:noFill/>
                    <a:ln>
                      <a:noFill/>
                    </a:ln>
                  </pic:spPr>
                </pic:pic>
              </a:graphicData>
            </a:graphic>
          </wp:inline>
        </w:drawing>
      </w:r>
    </w:p>
    <w:p w14:paraId="310D080A">
      <w:pPr>
        <w:spacing w:line="400" w:lineRule="exact"/>
        <w:rPr>
          <w:rFonts w:hint="eastAsia" w:ascii="仿宋" w:hAnsi="仿宋" w:eastAsia="仿宋" w:cs="仿宋"/>
          <w:b/>
          <w:sz w:val="24"/>
          <w:szCs w:val="24"/>
        </w:rPr>
      </w:pPr>
    </w:p>
    <w:p w14:paraId="474B3D64">
      <w:pPr>
        <w:numPr>
          <w:ilvl w:val="0"/>
          <w:numId w:val="0"/>
        </w:numPr>
        <w:spacing w:line="480" w:lineRule="exact"/>
        <w:rPr>
          <w:rFonts w:hint="eastAsia" w:asciiTheme="majorEastAsia" w:hAnsiTheme="majorEastAsia" w:eastAsiaTheme="majorEastAsia" w:cstheme="majorEastAsia"/>
          <w:b w:val="0"/>
          <w:bCs w:val="0"/>
          <w:sz w:val="28"/>
          <w:szCs w:val="28"/>
          <w:highlight w:val="none"/>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E2FF3"/>
    <w:multiLevelType w:val="singleLevel"/>
    <w:tmpl w:val="2C6E2F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mExY2M3ODFlZjM3YzIwYmUwMTRhNjVkYzU4MjUifQ=="/>
  </w:docVars>
  <w:rsids>
    <w:rsidRoot w:val="5C0B1EBD"/>
    <w:rsid w:val="01881D5B"/>
    <w:rsid w:val="08017906"/>
    <w:rsid w:val="0C852B31"/>
    <w:rsid w:val="11F70A48"/>
    <w:rsid w:val="13BF5402"/>
    <w:rsid w:val="1AC01609"/>
    <w:rsid w:val="1C335B5E"/>
    <w:rsid w:val="1CD958F3"/>
    <w:rsid w:val="1EF67347"/>
    <w:rsid w:val="20436A39"/>
    <w:rsid w:val="2BF77CFD"/>
    <w:rsid w:val="2CE36AB2"/>
    <w:rsid w:val="2F19474B"/>
    <w:rsid w:val="3CC82758"/>
    <w:rsid w:val="3D1D689B"/>
    <w:rsid w:val="43671FD7"/>
    <w:rsid w:val="46AE29CE"/>
    <w:rsid w:val="46B81EBB"/>
    <w:rsid w:val="493D05E9"/>
    <w:rsid w:val="4A783242"/>
    <w:rsid w:val="4F086F2E"/>
    <w:rsid w:val="54615ED9"/>
    <w:rsid w:val="5654228A"/>
    <w:rsid w:val="59300E3D"/>
    <w:rsid w:val="5C0B1EBD"/>
    <w:rsid w:val="5D63367A"/>
    <w:rsid w:val="603F7C17"/>
    <w:rsid w:val="60E836DA"/>
    <w:rsid w:val="63E27A37"/>
    <w:rsid w:val="675B4660"/>
    <w:rsid w:val="685B1702"/>
    <w:rsid w:val="70E11359"/>
    <w:rsid w:val="75DD70FC"/>
    <w:rsid w:val="77B661DC"/>
    <w:rsid w:val="79562EE9"/>
    <w:rsid w:val="7AFA2DD6"/>
    <w:rsid w:val="7CD4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996</Words>
  <Characters>1147</Characters>
  <Lines>0</Lines>
  <Paragraphs>0</Paragraphs>
  <TotalTime>9</TotalTime>
  <ScaleCrop>false</ScaleCrop>
  <LinksUpToDate>false</LinksUpToDate>
  <CharactersWithSpaces>1157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2024-06-28T01:23:00Z</dcterms:created>
  <dc:creator>陈泽亮15600160301</dc:creator>
  <cp:lastModifiedBy>海</cp:lastModifiedBy>
  <dcterms:modified xsi:type="dcterms:W3CDTF">2025-10-01T02:30:37Z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55F05E8F1E0440279CB7619B57C8E612_11</vt:lpwstr>
  </property>
  <property fmtid="{D5CDD505-2E9C-101B-9397-08002B2CF9AE}" pid="4" name="KSOTemplateDocerSaveRecord">
    <vt:lpwstr>eyJoZGlkIjoiMmRjNmExY2M3ODFlZjM3YzIwYmUwMTRhNjVkYzU4MjUiLCJ1c2VySWQiOiIxMTQ2MTI2MzIyIn0=</vt:lpwstr>
  </property>
</Properties>
</file>