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</w:t>
      </w:r>
    </w:p>
    <w:bookmarkEnd w:id="0"/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</w:rPr>
        <w:t>大连市新型冠状病毒感染的肺炎疫情防控指挥部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</w:rPr>
        <w:t>关于启用“大连健康码”的通告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为深入贯彻《辽宁省新型冠状病毒感染的肺炎疫情防控指挥部令》(第6号)和《大连市新型冠状病毒感染的肺炎疫情防控指挥部令》(第6号)精神，积极应对疫情防控期间“返工返岗”形势，落实人员分区分级管控要求，为方便广大市民和外地来连人员出行，我市于 2020年3月1日启用“大连健康码”。现将有关事项通告如下：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</w:rPr>
        <w:t>一、全市实行“大连健康码”一码通行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(一)适用对象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大连市民及外地来连人员（暂不包含外籍人员）。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(二)申领方式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申领者通过下载“市民云”抗疫防控专版App注册使用，点击“大连健康码”服务，如实填报个人真实信息，提出大连健康码申请，由系统自动生成专属的三色二维码——“大连健康码”，作为个人在大连域内通行的电子凭证。填报虚假信息或冒用他人信息申报，一经发现，将记入个人信用记录；造成重大影响者，将依法追究有关责任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(三)凭码通行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全市实行凭“大连健康码”亮码或扫码通行。各居民小区、复产复工企事业单位以及公共交通、大型商超、酒店、金融网点等人员相对密集的公共场所，应安排专人负责“人码合一”核检，可按“亮码或扫码+测量体温并进行分类处置”进行使用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</w:rPr>
        <w:t>二、有关要求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1.各地区、各部门、各单位应按所属职责和具体管理要求，落实“大连健康码”使用。全市各有关管理人员应首先完成市民云抗疫防控专版App安装，掌握扫码登记流程，熟练操作应用系统。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2.全市人员相对密集的场所，要在醒目位置设置“大连健康码”标识及申领操作指南。各地区、各部门、各单位可依托各类媒体渠道发布“大连健康码”申领使用指南，并组织人员培训和信息填报，推广使用“大连健康码”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3.对无法自行使用App申请“大连健康码”的老人、儿童等可由其家属或监护人负责出示自己的“大连健康码”，也可通过原管理方式出行。其他特殊人员由管理机构采取其他出入凭证方式。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4.“大连健康码”在大连市域范围内通用，对于符合要求的，各村（社区）、小区、卡点、重点场所等必须予以通行。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“大连健康码”上线后，将会根据国家、省、市有关要求和市民诉求不断进行功能升级，扩展使用范围。希望广大市民和外地来连人员积极支持配合，不明之处，请拨“12345”或“88900000”服务热线咨询。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疫情防控指挥部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2020年3月4日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1776" w:firstLineChars="6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1776" w:firstLineChars="6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大连健康码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下载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市民云</w:t>
      </w:r>
      <w:r>
        <w:rPr>
          <w:rFonts w:ascii="仿宋" w:hAnsi="仿宋" w:eastAsia="仿宋"/>
          <w:sz w:val="32"/>
          <w:szCs w:val="32"/>
        </w:rPr>
        <w:t>”APP，点击桌面上的市民云</w:t>
      </w:r>
    </w:p>
    <w:p>
      <w:pPr>
        <w:jc w:val="center"/>
        <w:rPr>
          <w:rStyle w:val="6"/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07645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6"/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然后点击我的</w:t>
      </w:r>
    </w:p>
    <w:p>
      <w:pPr>
        <w:jc w:val="center"/>
        <w:rPr>
          <w:rStyle w:val="6"/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781300" cy="1962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6"/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 xml:space="preserve"> 之后点击登录先进行登录</w:t>
      </w:r>
    </w:p>
    <w:p>
      <w:pPr>
        <w:jc w:val="center"/>
        <w:rPr>
          <w:rStyle w:val="6"/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590925" cy="1838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然后点击首页，将位置设置在大连，</w:t>
      </w:r>
      <w:r>
        <w:rPr>
          <w:rFonts w:ascii="仿宋" w:hAnsi="仿宋" w:eastAsia="仿宋"/>
          <w:sz w:val="32"/>
          <w:szCs w:val="32"/>
        </w:rPr>
        <w:t>点击</w:t>
      </w:r>
      <w:r>
        <w:rPr>
          <w:rFonts w:hint="eastAsia" w:ascii="仿宋" w:hAnsi="仿宋" w:eastAsia="仿宋"/>
          <w:sz w:val="32"/>
          <w:szCs w:val="32"/>
        </w:rPr>
        <w:t>“个人</w:t>
      </w:r>
      <w:r>
        <w:rPr>
          <w:rFonts w:ascii="仿宋" w:hAnsi="仿宋" w:eastAsia="仿宋"/>
          <w:sz w:val="32"/>
          <w:szCs w:val="32"/>
        </w:rPr>
        <w:t>健康码</w:t>
      </w:r>
      <w:r>
        <w:rPr>
          <w:rFonts w:hint="eastAsia" w:ascii="仿宋" w:hAnsi="仿宋" w:eastAsia="仿宋"/>
          <w:sz w:val="32"/>
          <w:szCs w:val="32"/>
        </w:rPr>
        <w:t>”</w:t>
      </w:r>
    </w:p>
    <w:p>
      <w:pPr>
        <w:pStyle w:val="9"/>
        <w:ind w:left="780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762250" cy="5086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5.健康码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2476500" cy="2762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ind w:left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二、</w:t>
      </w:r>
      <w:r>
        <w:rPr>
          <w:rFonts w:ascii="仿宋" w:hAnsi="仿宋" w:eastAsia="仿宋"/>
          <w:b/>
          <w:sz w:val="32"/>
          <w:szCs w:val="32"/>
        </w:rPr>
        <w:t>疫情防控行程卡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</w:t>
      </w:r>
      <w:r>
        <w:rPr>
          <w:rFonts w:ascii="仿宋" w:hAnsi="仿宋" w:eastAsia="仿宋"/>
          <w:sz w:val="32"/>
          <w:szCs w:val="32"/>
        </w:rPr>
        <w:t>更新至最新版本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扫描进入“国务院客户端”小程序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1943100" cy="1838325"/>
            <wp:effectExtent l="0" t="0" r="0" b="9525"/>
            <wp:docPr id="8" name="图片 8" descr="C:\Users\Administrator\Desktop\微信图片_20200423162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微信图片_202004231628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Microsoft YaHei UI" w:hAnsi="Microsoft YaHei UI" w:eastAsia="Microsoft YaHei UI"/>
          <w:color w:val="000000"/>
          <w:spacing w:val="15"/>
          <w:sz w:val="23"/>
          <w:szCs w:val="23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3.点击进入“防疫行程卡”</w:t>
      </w:r>
    </w:p>
    <w:p>
      <w:pPr>
        <w:pStyle w:val="9"/>
        <w:ind w:left="36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57800" cy="5086350"/>
            <wp:effectExtent l="0" t="0" r="0" b="0"/>
            <wp:docPr id="9" name="图片 9" descr="C:\Users\Administrator\Desktop\微信图片_2020042316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微信图片_202004231629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4.输入手机号、验证码，同意授权，然后点击查询</w:t>
      </w:r>
    </w:p>
    <w:p>
      <w:pPr>
        <w:pStyle w:val="9"/>
        <w:ind w:left="36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6809740"/>
            <wp:effectExtent l="0" t="0" r="2540" b="0"/>
            <wp:docPr id="11" name="图片 11" descr="C:\Users\Administrator\Desktop\微信图片_2020042316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微信图片_202004231630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Microsoft YaHei UI" w:hAnsi="Microsoft YaHei UI" w:eastAsia="Microsoft YaHei UI"/>
          <w:color w:val="000000"/>
          <w:spacing w:val="15"/>
          <w:sz w:val="23"/>
          <w:szCs w:val="23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查询结果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包含个人在前14天内到访的国家（地区）与停留4小时以上的国内城市。“色卡”仅对到访地作提醒，不关联健康状况。</w:t>
      </w:r>
    </w:p>
    <w:p>
      <w:pPr>
        <w:pStyle w:val="9"/>
        <w:ind w:left="36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drawing>
          <wp:inline distT="0" distB="0" distL="0" distR="0">
            <wp:extent cx="5143500" cy="11125200"/>
            <wp:effectExtent l="0" t="0" r="0" b="0"/>
            <wp:docPr id="12" name="图片 12" descr="C:\Users\ADMINI~1\AppData\Local\Temp\WeChat Files\78931078631636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7893107863163602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1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4A23"/>
    <w:multiLevelType w:val="multilevel"/>
    <w:tmpl w:val="38CA4A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DE"/>
    <w:rsid w:val="00052ED1"/>
    <w:rsid w:val="00082768"/>
    <w:rsid w:val="00087249"/>
    <w:rsid w:val="000E3A31"/>
    <w:rsid w:val="001A1672"/>
    <w:rsid w:val="001D7707"/>
    <w:rsid w:val="00276574"/>
    <w:rsid w:val="003B7C7E"/>
    <w:rsid w:val="003D70E8"/>
    <w:rsid w:val="00456E85"/>
    <w:rsid w:val="004A1E2C"/>
    <w:rsid w:val="004E4961"/>
    <w:rsid w:val="0056151C"/>
    <w:rsid w:val="007108C4"/>
    <w:rsid w:val="00763B9D"/>
    <w:rsid w:val="007A02E5"/>
    <w:rsid w:val="008571CA"/>
    <w:rsid w:val="008F0D25"/>
    <w:rsid w:val="00913CF7"/>
    <w:rsid w:val="00943BBC"/>
    <w:rsid w:val="00955F2B"/>
    <w:rsid w:val="00975E4F"/>
    <w:rsid w:val="009C05AC"/>
    <w:rsid w:val="00B55D8E"/>
    <w:rsid w:val="00C85FDC"/>
    <w:rsid w:val="00C93E15"/>
    <w:rsid w:val="00DC378E"/>
    <w:rsid w:val="00DC4B6E"/>
    <w:rsid w:val="00E34026"/>
    <w:rsid w:val="00EA757B"/>
    <w:rsid w:val="00EF7FE3"/>
    <w:rsid w:val="00F85ADE"/>
    <w:rsid w:val="14940B55"/>
    <w:rsid w:val="38B76406"/>
    <w:rsid w:val="43D978A5"/>
    <w:rsid w:val="79D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</Words>
  <Characters>208</Characters>
  <Lines>1</Lines>
  <Paragraphs>1</Paragraphs>
  <TotalTime>16</TotalTime>
  <ScaleCrop>false</ScaleCrop>
  <LinksUpToDate>false</LinksUpToDate>
  <CharactersWithSpaces>243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2020-04-23T08:12:00Z</dcterms:created>
  <dc:creator>Administrator</dc:creator>
  <cp:lastModifiedBy>寒，意浓</cp:lastModifiedBy>
  <dcterms:modified xsi:type="dcterms:W3CDTF">2020-06-12T06:50:47Z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