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关于举办“西南地区2</w:t>
      </w:r>
      <w:r>
        <w:rPr>
          <w:rFonts w:ascii="宋体" w:hAnsi="宋体" w:eastAsia="宋体"/>
          <w:b/>
          <w:bCs/>
          <w:sz w:val="28"/>
          <w:szCs w:val="28"/>
        </w:rPr>
        <w:t>020</w:t>
      </w:r>
      <w:r>
        <w:rPr>
          <w:rFonts w:hint="eastAsia" w:ascii="宋体" w:hAnsi="宋体" w:eastAsia="宋体"/>
          <w:b/>
          <w:bCs/>
          <w:sz w:val="28"/>
          <w:szCs w:val="28"/>
        </w:rPr>
        <w:t>届高校应届毕业生</w:t>
      </w:r>
    </w:p>
    <w:p>
      <w:pPr>
        <w:spacing w:line="360" w:lineRule="exact"/>
        <w:jc w:val="center"/>
        <w:rPr>
          <w:rFonts w:ascii="宋体" w:hAnsi="宋体" w:eastAsia="宋体" w:cs="微软雅黑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医学类急需紧缺人才引进专场洽谈会”——成都分会场的通知</w:t>
      </w:r>
    </w:p>
    <w:p>
      <w:pPr>
        <w:widowControl/>
        <w:spacing w:line="340" w:lineRule="exact"/>
        <w:jc w:val="left"/>
        <w:rPr>
          <w:rFonts w:ascii="宋体" w:hAnsi="宋体" w:eastAsia="宋体" w:cs="微软雅黑"/>
          <w:b/>
          <w:bCs/>
          <w:sz w:val="24"/>
        </w:rPr>
      </w:pPr>
    </w:p>
    <w:p>
      <w:pPr>
        <w:widowControl/>
        <w:spacing w:line="34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46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西南地区部分医学院校就业办及研究生院，定于</w:t>
      </w:r>
      <w:r>
        <w:rPr>
          <w:rFonts w:ascii="宋体" w:hAnsi="宋体" w:eastAsia="宋体" w:cs="微软雅黑"/>
          <w:sz w:val="24"/>
        </w:rPr>
        <w:t>2019年10月26日在</w:t>
      </w:r>
      <w:r>
        <w:rPr>
          <w:rFonts w:hint="eastAsia" w:ascii="宋体" w:hAnsi="宋体" w:eastAsia="宋体" w:cs="微软雅黑"/>
          <w:sz w:val="24"/>
        </w:rPr>
        <w:t>四川省人才交流中心</w:t>
      </w:r>
      <w:r>
        <w:rPr>
          <w:rFonts w:ascii="宋体" w:hAnsi="宋体" w:eastAsia="宋体" w:cs="微软雅黑"/>
          <w:sz w:val="24"/>
        </w:rPr>
        <w:t>举办“</w:t>
      </w:r>
      <w:r>
        <w:rPr>
          <w:rFonts w:hint="eastAsia" w:ascii="宋体" w:hAnsi="宋体" w:eastAsia="宋体" w:cs="微软雅黑"/>
          <w:sz w:val="24"/>
        </w:rPr>
        <w:t>西南地区</w:t>
      </w:r>
      <w:r>
        <w:rPr>
          <w:rFonts w:ascii="宋体" w:hAnsi="宋体" w:eastAsia="宋体" w:cs="微软雅黑"/>
          <w:sz w:val="24"/>
        </w:rPr>
        <w:t>2020届高校</w:t>
      </w:r>
      <w:r>
        <w:rPr>
          <w:rFonts w:hint="eastAsia" w:ascii="宋体" w:hAnsi="宋体" w:eastAsia="宋体" w:cs="微软雅黑"/>
          <w:sz w:val="24"/>
        </w:rPr>
        <w:t>应届</w:t>
      </w:r>
      <w:r>
        <w:rPr>
          <w:rFonts w:ascii="宋体" w:hAnsi="宋体" w:eastAsia="宋体" w:cs="微软雅黑"/>
          <w:sz w:val="24"/>
        </w:rPr>
        <w:t>毕业生医学类急需紧缺人才</w:t>
      </w:r>
      <w:r>
        <w:rPr>
          <w:rFonts w:hint="eastAsia" w:ascii="宋体" w:hAnsi="宋体" w:eastAsia="宋体" w:cs="微软雅黑"/>
          <w:sz w:val="24"/>
        </w:rPr>
        <w:t>引进</w:t>
      </w:r>
      <w:r>
        <w:rPr>
          <w:rFonts w:ascii="宋体" w:hAnsi="宋体" w:eastAsia="宋体" w:cs="微软雅黑"/>
          <w:sz w:val="24"/>
        </w:rPr>
        <w:t>专场洽谈会”，现将有关事宜函告如下：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一、时间：2019年</w:t>
      </w:r>
      <w:r>
        <w:rPr>
          <w:rFonts w:ascii="宋体" w:hAnsi="宋体" w:eastAsia="宋体" w:cs="微软雅黑"/>
          <w:sz w:val="24"/>
        </w:rPr>
        <w:t>10</w:t>
      </w:r>
      <w:r>
        <w:rPr>
          <w:rFonts w:hint="eastAsia" w:ascii="宋体" w:hAnsi="宋体" w:eastAsia="宋体" w:cs="微软雅黑"/>
          <w:sz w:val="24"/>
        </w:rPr>
        <w:t>月</w:t>
      </w:r>
      <w:r>
        <w:rPr>
          <w:rFonts w:ascii="宋体" w:hAnsi="宋体" w:eastAsia="宋体" w:cs="微软雅黑"/>
          <w:sz w:val="24"/>
        </w:rPr>
        <w:t>26</w:t>
      </w:r>
      <w:r>
        <w:rPr>
          <w:rFonts w:hint="eastAsia" w:ascii="宋体" w:hAnsi="宋体" w:eastAsia="宋体" w:cs="微软雅黑"/>
          <w:sz w:val="24"/>
        </w:rPr>
        <w:t>日上午（8:30-12:00）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二、地点：四川省人才交流中心二楼大厅</w:t>
      </w:r>
    </w:p>
    <w:p>
      <w:pPr>
        <w:spacing w:line="460" w:lineRule="exact"/>
        <w:ind w:firstLine="960" w:firstLineChars="4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sz w:val="24"/>
        </w:rPr>
        <w:t>【成都市青羊区小南街</w:t>
      </w:r>
      <w:r>
        <w:rPr>
          <w:rFonts w:ascii="宋体" w:hAnsi="宋体" w:eastAsia="宋体" w:cs="微软雅黑"/>
          <w:sz w:val="24"/>
        </w:rPr>
        <w:t>99号</w:t>
      </w:r>
      <w:r>
        <w:rPr>
          <w:rFonts w:hint="eastAsia" w:ascii="宋体" w:hAnsi="宋体" w:eastAsia="宋体" w:cs="微软雅黑"/>
          <w:sz w:val="24"/>
        </w:rPr>
        <w:t>，人民公园斜对面</w:t>
      </w:r>
      <w:r>
        <w:rPr>
          <w:rFonts w:ascii="宋体" w:hAnsi="宋体" w:eastAsia="宋体" w:cs="微软雅黑"/>
          <w:sz w:val="24"/>
        </w:rPr>
        <w:t>】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三、西南地区医学院校名单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四川省：四川大学华西医学中心（双一流）、西南交通大学医学院、电子科技大学医学院（双一流）、西华大学（健康管理、药学）、西南医科大学、成都中医药大学、川北医学院、成都医学院、四川文理学院</w:t>
      </w:r>
      <w:r>
        <w:rPr>
          <w:rFonts w:ascii="宋体" w:hAnsi="宋体" w:eastAsia="宋体" w:cs="微软雅黑"/>
          <w:sz w:val="24"/>
        </w:rPr>
        <w:t>(护理专业)</w:t>
      </w:r>
      <w:r>
        <w:rPr>
          <w:rFonts w:hint="eastAsia" w:ascii="宋体" w:hAnsi="宋体" w:eastAsia="宋体" w:cs="微软雅黑"/>
          <w:sz w:val="24"/>
        </w:rPr>
        <w:t>、西南民族大学药学院、成都大学（护理学院）、攀枝花学院医学院（医学、护理）、成都文理学院（护理）、四川工业科技学院（护理、医学美容）、四川中医药高等专科学校、眉山药科职业学院、四川天一学院（护理系）、成都职业技术学院（护理）、达州职业技术学院临床医学系、四川国际标榜职业学院（护理）、乐山职业技术学院（医学、护理）、雅安职业技术学院（临床医学、护理）、广安职业技术学院医学院、四川科技职业学院医学院、四川长江职业学院（护理）、四川三河职业学院（护理）、川北幼儿师范高等专科学校（护理）、四川卫生康复职业学院、巴中职业技术学院医学院、四川护理职业学院、四川应用技术职业学院（护理系）、江阳城建职业学院（老年保健与管理、医疗器械维护与管理）、达州中医药职业学院、内江卫生与健康职业学院、资阳口腔职业学院等。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2、重庆市：重庆医科大学、重庆人文科技学院护理学院、重庆三峡医药高等专科学校、重庆医药高等专科学校、重庆应用技术职业学院健康管理系、重庆护理职业学院等。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3、贵州省：贵州大学医学院、贵州医科大学、贵州中医药大学、遵义医科大学、铜仁学院（护理）、遵义医科大学医学与科技学院、贵州医科大学神奇民族医药学院、贵州中医药大学时珍学院、黔南民族医学高等专科学校、遵义医药高等专科学校、毕节医学高等专科学校、安顺职业技术学院（护理）、黔东南民族职业技术学院（临床医学、护理）、贵州城市职业学院医护学院、六盘水职业技术学院（医学、护理）、铜仁职业技术学院（医学、护理）、黔西南民族职业技术学院（护理）、贵阳护理职业学院、毕节职业技术学院（医学、护理）、贵州工商职业学院（护理）、贵州工程职业学院（护理、药学）、贵州应用技术职业学院（护理）、贵州健康职业学院、贵州护理职业技术学院等。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4、云南省：云南大学研究生院（医学遗传学）（双一流）、昆明理工大学医学院、昆明医科大学、云南中医药大学、大理大学医学院、昆明学院医学院、云南大学旅游文化学院（护理）、昆明医科大学海源学院、云南工商学院护理学院、滇西应用技术大学傣医药学院、曲靖医学高等专科学校、楚雄医药高等专科学校、保山中医药高等专科学校、云南经济管理学院（护理、口腔、医疗美容）、西双版纳职业技术学院医学院（护理、傣医学）、云南新兴职业学院（医药类高等职业学院）、云南经贸外事职业学院（护理）、云南三鑫职业技术学院（口腔、影像、护理）、德宏职业学院（临床、医学、护理）、云南商务职业学院医学院（护理、影像）、昆明卫生职业学院、红河卫生职业学院、云南外事外语职业学院护理学院、昭通卫生职业学院、大理护理职业学院、云南医药健康职业学院等。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四、洽谈会介绍；每个地区分会场预设标准展位1</w:t>
      </w:r>
      <w:r>
        <w:rPr>
          <w:rFonts w:ascii="宋体" w:hAnsi="宋体" w:eastAsia="宋体" w:cs="微软雅黑"/>
          <w:sz w:val="24"/>
        </w:rPr>
        <w:t>0</w:t>
      </w:r>
      <w:r>
        <w:rPr>
          <w:rFonts w:hint="eastAsia" w:ascii="宋体" w:hAnsi="宋体" w:eastAsia="宋体" w:cs="微软雅黑"/>
          <w:sz w:val="24"/>
        </w:rPr>
        <w:t>0个；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五、参会费用及服务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1、收费标准：标准展位</w:t>
      </w:r>
      <w:r>
        <w:rPr>
          <w:rFonts w:ascii="宋体" w:hAnsi="宋体" w:eastAsia="宋体" w:cs="微软雅黑"/>
          <w:sz w:val="24"/>
        </w:rPr>
        <w:t>8</w:t>
      </w:r>
      <w:r>
        <w:rPr>
          <w:rFonts w:hint="eastAsia" w:ascii="宋体" w:hAnsi="宋体" w:eastAsia="宋体" w:cs="微软雅黑"/>
          <w:sz w:val="24"/>
        </w:rPr>
        <w:t>00元/个；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2、为参会单位提供展位1个（一桌二椅）、招聘文具一套、参会代表会议当天2人的饮用水；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3、免费为参会单位制作1张招聘海报（尺寸：1.2米X0.9米）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六、参会方式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1、参会单位点击以下链接网址登录报名：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ascii="宋体" w:hAnsi="宋体" w:eastAsia="宋体" w:cs="微软雅黑"/>
          <w:sz w:val="24"/>
        </w:rPr>
        <w:t>http://www.591yz.com/jobfair/detail-120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2、参会单位把参会回执单发邮件至</w:t>
      </w:r>
      <w:r>
        <w:rPr>
          <w:rFonts w:ascii="宋体" w:hAnsi="宋体" w:eastAsia="宋体" w:cs="微软雅黑"/>
          <w:kern w:val="0"/>
          <w:sz w:val="24"/>
        </w:rPr>
        <w:t xml:space="preserve">970390148@qq.com </w:t>
      </w:r>
      <w:r>
        <w:rPr>
          <w:rFonts w:hint="eastAsia" w:ascii="宋体" w:hAnsi="宋体" w:eastAsia="宋体" w:cs="微软雅黑"/>
          <w:sz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3、会务费缴费方式：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①缴费以汇款为准，现场不接受报名缴费；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②发票项目名称：招聘会展位费；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4、对公汇款账号及开户行: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 xml:space="preserve">账户名称：北京英才硕博教育科技有限公司      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开户银行：中国建设银行北京北环支行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账    号：11001028700053017476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七、酒店预订和接送站服务</w:t>
      </w:r>
    </w:p>
    <w:p>
      <w:pPr>
        <w:spacing w:line="46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医招网与携程网和北京阳光车导已经建立无缝对接。参会单位可以通过医招网直接预订酒店、购买机票和火车票、预订接送站服务及其他商务考察。</w:t>
      </w:r>
    </w:p>
    <w:p>
      <w:pPr>
        <w:spacing w:line="46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具体步骤如下：登陆医招网www.591yz.com，点击进入校园招聘会成都分会场，点击详细信息就可以看到酒店预订，输入四川省人才交流中心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460" w:lineRule="exact"/>
        <w:rPr>
          <w:rFonts w:ascii="宋体" w:hAnsi="宋体" w:eastAsia="宋体" w:cs="微软雅黑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3335655</wp:posOffset>
            </wp:positionH>
            <wp:positionV relativeFrom="page">
              <wp:posOffset>5302250</wp:posOffset>
            </wp:positionV>
            <wp:extent cx="1456690" cy="14160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9415" cy="141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微软雅黑"/>
          <w:sz w:val="24"/>
        </w:rPr>
        <w:t>八、联系方式</w:t>
      </w:r>
    </w:p>
    <w:p>
      <w:pPr>
        <w:widowControl/>
        <w:spacing w:line="46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联系人：</w:t>
      </w:r>
      <w:r>
        <w:rPr>
          <w:rFonts w:hint="eastAsia" w:ascii="宋体" w:hAnsi="宋体" w:eastAsia="宋体" w:cs="微软雅黑"/>
          <w:kern w:val="0"/>
          <w:sz w:val="24"/>
          <w:lang w:eastAsia="zh-CN"/>
        </w:rPr>
        <w:t>陈</w:t>
      </w:r>
      <w:r>
        <w:rPr>
          <w:rFonts w:hint="eastAsia" w:ascii="宋体" w:hAnsi="宋体" w:eastAsia="宋体" w:cs="微软雅黑"/>
          <w:kern w:val="0"/>
          <w:sz w:val="24"/>
        </w:rPr>
        <w:t>老师（</w:t>
      </w:r>
      <w:r>
        <w:rPr>
          <w:rFonts w:ascii="宋体" w:hAnsi="宋体" w:eastAsia="宋体" w:cs="微软雅黑"/>
          <w:kern w:val="0"/>
          <w:sz w:val="24"/>
        </w:rPr>
        <w:t>13708215920、18628097378）</w:t>
      </w:r>
      <w:r>
        <w:rPr>
          <w:rFonts w:hint="eastAsia" w:ascii="宋体" w:hAnsi="宋体" w:eastAsia="宋体" w:cs="微软雅黑"/>
          <w:kern w:val="0"/>
          <w:sz w:val="24"/>
          <w:lang w:eastAsia="zh-CN"/>
        </w:rPr>
        <w:t>微信</w:t>
      </w:r>
      <w:r>
        <w:rPr>
          <w:rFonts w:hint="eastAsia" w:ascii="宋体" w:hAnsi="宋体" w:eastAsia="宋体" w:cs="微软雅黑"/>
          <w:kern w:val="0"/>
          <w:sz w:val="24"/>
          <w:lang w:val="en-US" w:eastAsia="zh-CN"/>
        </w:rPr>
        <w:t>13708215920</w:t>
      </w:r>
      <w:r>
        <w:rPr>
          <w:rFonts w:ascii="宋体" w:hAnsi="宋体" w:eastAsia="宋体" w:cs="微软雅黑"/>
          <w:kern w:val="0"/>
          <w:sz w:val="24"/>
        </w:rPr>
        <w:t xml:space="preserve"> </w:t>
      </w:r>
    </w:p>
    <w:p>
      <w:pPr>
        <w:widowControl/>
        <w:spacing w:line="46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电</w:t>
      </w:r>
      <w:r>
        <w:rPr>
          <w:rFonts w:ascii="宋体" w:hAnsi="宋体" w:eastAsia="宋体" w:cs="微软雅黑"/>
          <w:kern w:val="0"/>
          <w:sz w:val="24"/>
        </w:rPr>
        <w:t xml:space="preserve"> 话：028-83188100 </w:t>
      </w:r>
    </w:p>
    <w:p>
      <w:pPr>
        <w:widowControl/>
        <w:spacing w:line="46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邮</w:t>
      </w:r>
      <w:r>
        <w:rPr>
          <w:rFonts w:ascii="宋体" w:hAnsi="宋体" w:eastAsia="宋体" w:cs="微软雅黑"/>
          <w:kern w:val="0"/>
          <w:sz w:val="24"/>
        </w:rPr>
        <w:t xml:space="preserve"> 箱：970390148@qq.com </w:t>
      </w:r>
    </w:p>
    <w:p>
      <w:pPr>
        <w:widowControl/>
        <w:spacing w:line="460" w:lineRule="exact"/>
        <w:jc w:val="left"/>
        <w:rPr>
          <w:rFonts w:ascii="宋体" w:hAnsi="宋体" w:eastAsia="宋体" w:cs="微软雅黑"/>
          <w:kern w:val="0"/>
          <w:sz w:val="24"/>
        </w:rPr>
      </w:pPr>
      <w:r>
        <w:rPr>
          <w:rFonts w:hint="eastAsia" w:ascii="宋体" w:hAnsi="宋体" w:eastAsia="宋体" w:cs="微软雅黑"/>
          <w:kern w:val="0"/>
          <w:sz w:val="24"/>
        </w:rPr>
        <w:t>网</w:t>
      </w:r>
      <w:r>
        <w:rPr>
          <w:rFonts w:ascii="宋体" w:hAnsi="宋体" w:eastAsia="宋体" w:cs="微软雅黑"/>
          <w:kern w:val="0"/>
          <w:sz w:val="24"/>
        </w:rPr>
        <w:t xml:space="preserve"> 址：医招网（www.591yz.com）</w:t>
      </w:r>
    </w:p>
    <w:p>
      <w:pPr>
        <w:spacing w:line="460" w:lineRule="exact"/>
        <w:ind w:firstLine="420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sz w:val="24"/>
        </w:rPr>
        <w:t>我们热忱邀请贵单位莅临本届洽谈会挑选20</w:t>
      </w:r>
      <w:r>
        <w:rPr>
          <w:rFonts w:ascii="宋体" w:hAnsi="宋体" w:eastAsia="宋体" w:cs="微软雅黑"/>
          <w:sz w:val="24"/>
        </w:rPr>
        <w:t>20</w:t>
      </w:r>
      <w:r>
        <w:rPr>
          <w:rFonts w:hint="eastAsia" w:ascii="宋体" w:hAnsi="宋体" w:eastAsia="宋体" w:cs="微软雅黑"/>
          <w:sz w:val="24"/>
        </w:rPr>
        <w:t>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spacing w:line="360" w:lineRule="exact"/>
        <w:rPr>
          <w:rFonts w:ascii="微软雅黑" w:hAnsi="微软雅黑" w:eastAsia="微软雅黑" w:cs="微软雅黑"/>
          <w:sz w:val="24"/>
        </w:rPr>
      </w:pPr>
      <w:r>
        <w:rPr>
          <w:rFonts w:ascii="宋体" w:hAnsi="宋体" w:eastAsia="宋体"/>
        </w:rPr>
        <w:drawing>
          <wp:inline distT="0" distB="0" distL="114300" distR="114300">
            <wp:extent cx="5274310" cy="17894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953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</w:rPr>
        <w:t>2019年10-11月份【校园招聘会时间及地点】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36"/>
        <w:gridCol w:w="1215"/>
        <w:gridCol w:w="3562"/>
        <w:gridCol w:w="1561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序号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城市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时间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地点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咨询电话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展位费（元）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齐齐哈尔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17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齐齐哈尔医学院秋实餐厅3楼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【齐齐哈尔市建华区卜奎北大街333号】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15545223629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哈尔滨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18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哈尔滨医科大学公共卫生学院阳光大厅</w:t>
            </w:r>
          </w:p>
          <w:p>
            <w:pPr>
              <w:spacing w:line="38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 xml:space="preserve">【哈尔滨市南岗区保健路157号】 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0451-82418926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hint="default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长春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吉林大学新民校区体育馆【新疆街</w:t>
            </w:r>
            <w:r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  <w:t>349号，新疆街与义和路交汇处】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0431-81955053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沈阳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中国医科大学附属第一医院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1号楼11楼会议中心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【沈阳市南京北街155号】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024-31525840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大连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下午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13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0—1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6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大连医科大学附属第二医院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C座2楼大厅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0411-39220356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石家庄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18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河北医科大学校本部主教学楼一楼【石家庄中山东路361号】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7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北京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北京高校毕业生就业指导中心双选会大厅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52668037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</w:p>
        </w:tc>
        <w:tc>
          <w:tcPr>
            <w:tcW w:w="6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济南</w:t>
            </w:r>
          </w:p>
        </w:tc>
        <w:tc>
          <w:tcPr>
            <w:tcW w:w="1215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0—12:00</w:t>
            </w:r>
          </w:p>
        </w:tc>
        <w:tc>
          <w:tcPr>
            <w:tcW w:w="356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山东省体育馆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-山东西王大球馆(经十路玉函立交桥西口南临)</w:t>
            </w:r>
          </w:p>
        </w:tc>
        <w:tc>
          <w:tcPr>
            <w:tcW w:w="1561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0531-82058798</w:t>
            </w:r>
          </w:p>
        </w:tc>
        <w:tc>
          <w:tcPr>
            <w:tcW w:w="1036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合肥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26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上午8:30—12:00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安徽省金种子体育馆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【合肥市包河区屯溪路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196号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】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0551-64931370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重庆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24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重庆医科大学图书馆办事大厅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1"/>
              </w:rPr>
              <w:t>【重庆市渝中区医学院路1号】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18623502017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成都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26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上午8:30—12:00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四川省人才交流中心二楼大厅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028-83188100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8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郑州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24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下午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14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0—1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郑州大学医学院（东校区）图书馆多功能会议厅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18904268019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3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兰州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25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下午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14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0—1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6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kern w:val="0"/>
                <w:sz w:val="20"/>
              </w:rPr>
              <w:t>兰州大学大学生活动中心一楼   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 xml:space="preserve">18119407867  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4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天津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—12:00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中国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(天津)人力资源发展促进中心【天津市河东区九经路25号】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022-85196181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5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石家庄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月23日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—12:00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石家庄解放广场会展中心第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 xml:space="preserve"> 1展厅 （石家庄桥西区站前街和中山路交叉口，原老火车站） 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0311-80771522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6</w:t>
            </w:r>
          </w:p>
        </w:tc>
        <w:tc>
          <w:tcPr>
            <w:tcW w:w="6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太原</w:t>
            </w:r>
          </w:p>
        </w:tc>
        <w:tc>
          <w:tcPr>
            <w:tcW w:w="1215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1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月2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4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日</w:t>
            </w:r>
          </w:p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上午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: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00</w:t>
            </w: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—12:00</w:t>
            </w:r>
          </w:p>
        </w:tc>
        <w:tc>
          <w:tcPr>
            <w:tcW w:w="3562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1"/>
              </w:rPr>
              <w:t>山西省体育场羽毛球馆【山西省太原市小店区体育路</w:t>
            </w:r>
            <w:r>
              <w:rPr>
                <w:rFonts w:ascii="微软雅黑" w:hAnsi="微软雅黑" w:eastAsia="微软雅黑" w:cs="Times New Roman"/>
                <w:kern w:val="0"/>
                <w:sz w:val="20"/>
                <w:szCs w:val="21"/>
              </w:rPr>
              <w:t>25号】</w:t>
            </w:r>
          </w:p>
        </w:tc>
        <w:tc>
          <w:tcPr>
            <w:tcW w:w="1561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0351-2259605</w:t>
            </w:r>
          </w:p>
        </w:tc>
        <w:tc>
          <w:tcPr>
            <w:tcW w:w="1036" w:type="dxa"/>
            <w:vAlign w:val="top"/>
          </w:tcPr>
          <w:p>
            <w:pPr>
              <w:spacing w:line="340" w:lineRule="exact"/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hAnsi="微软雅黑" w:eastAsia="微软雅黑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00</w:t>
            </w:r>
          </w:p>
        </w:tc>
      </w:tr>
    </w:tbl>
    <w:p>
      <w:pPr>
        <w:rPr>
          <w:rFonts w:ascii="宋体" w:hAnsi="宋体" w:eastAsia="宋体"/>
        </w:rPr>
      </w:pPr>
      <w:bookmarkStart w:id="0" w:name="_GoBack"/>
      <w:bookmarkEnd w:id="0"/>
    </w:p>
    <w:p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2020届</w:t>
      </w:r>
      <w:r>
        <w:rPr>
          <w:rFonts w:hint="eastAsia" w:ascii="宋体" w:hAnsi="宋体" w:eastAsia="宋体"/>
          <w:b/>
          <w:bCs/>
          <w:sz w:val="28"/>
          <w:szCs w:val="28"/>
        </w:rPr>
        <w:t>西南地区</w:t>
      </w:r>
      <w:r>
        <w:rPr>
          <w:rFonts w:ascii="宋体" w:hAnsi="宋体" w:eastAsia="宋体"/>
          <w:b/>
          <w:bCs/>
          <w:sz w:val="28"/>
          <w:szCs w:val="28"/>
        </w:rPr>
        <w:t>高校应届毕业生</w:t>
      </w:r>
      <w:r>
        <w:rPr>
          <w:rFonts w:ascii="宋体" w:hAnsi="宋体" w:eastAsia="宋体"/>
          <w:b/>
          <w:bCs/>
          <w:sz w:val="28"/>
          <w:szCs w:val="28"/>
        </w:rPr>
        <w:cr/>
      </w:r>
      <w:r>
        <w:rPr>
          <w:rFonts w:ascii="宋体" w:hAnsi="宋体" w:eastAsia="宋体"/>
          <w:b/>
          <w:bCs/>
          <w:sz w:val="28"/>
          <w:szCs w:val="28"/>
        </w:rPr>
        <w:t>医学类急需紧缺人才专场洽谈会——</w:t>
      </w:r>
      <w:r>
        <w:rPr>
          <w:rFonts w:hint="eastAsia" w:ascii="宋体" w:hAnsi="宋体" w:eastAsia="宋体"/>
          <w:b/>
          <w:bCs/>
          <w:sz w:val="28"/>
          <w:szCs w:val="28"/>
        </w:rPr>
        <w:t>成都</w:t>
      </w:r>
      <w:r>
        <w:rPr>
          <w:rFonts w:ascii="宋体" w:hAnsi="宋体" w:eastAsia="宋体"/>
          <w:b/>
          <w:bCs/>
          <w:sz w:val="28"/>
          <w:szCs w:val="28"/>
        </w:rPr>
        <w:t>分会场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>
      <w:pPr>
        <w:spacing w:line="360" w:lineRule="exact"/>
        <w:ind w:firstLine="420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5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微软雅黑" w:hAnsi="微软雅黑"/>
                <w:sz w:val="24"/>
              </w:rPr>
              <w:t>150字以内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微软雅黑" w:hAnsi="微软雅黑"/>
                <w:b/>
                <w:bCs/>
                <w:sz w:val="24"/>
              </w:rPr>
              <w:t>格式：职位/人数/专业要求/学历/其它条件，海报篇幅有限，请精简填写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ascii="宋体" w:hAnsi="宋体" w:eastAsia="宋体" w:cs="微软雅黑"/>
          <w:kern w:val="0"/>
          <w:sz w:val="24"/>
        </w:rPr>
        <w:t xml:space="preserve">970390148@qq.com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AA5"/>
    <w:rsid w:val="00005570"/>
    <w:rsid w:val="0004477B"/>
    <w:rsid w:val="00270DFD"/>
    <w:rsid w:val="00273D8B"/>
    <w:rsid w:val="003E1366"/>
    <w:rsid w:val="003F54DE"/>
    <w:rsid w:val="004C6EAC"/>
    <w:rsid w:val="00524CBF"/>
    <w:rsid w:val="00575B8A"/>
    <w:rsid w:val="006A140F"/>
    <w:rsid w:val="006F3729"/>
    <w:rsid w:val="00847394"/>
    <w:rsid w:val="00B01949"/>
    <w:rsid w:val="00C976D6"/>
    <w:rsid w:val="00CA761E"/>
    <w:rsid w:val="00CC15CE"/>
    <w:rsid w:val="00D00784"/>
    <w:rsid w:val="00D01DAA"/>
    <w:rsid w:val="00EE37D0"/>
    <w:rsid w:val="00F24637"/>
    <w:rsid w:val="00F54AA5"/>
    <w:rsid w:val="00F76E2C"/>
    <w:rsid w:val="00F80E67"/>
    <w:rsid w:val="07202192"/>
    <w:rsid w:val="08C5322C"/>
    <w:rsid w:val="0B6F26A7"/>
    <w:rsid w:val="103078D7"/>
    <w:rsid w:val="11110FD3"/>
    <w:rsid w:val="18C65570"/>
    <w:rsid w:val="18DA5039"/>
    <w:rsid w:val="19F9016B"/>
    <w:rsid w:val="1BB65EC7"/>
    <w:rsid w:val="2AF10254"/>
    <w:rsid w:val="2FC50B08"/>
    <w:rsid w:val="32107A57"/>
    <w:rsid w:val="3285270D"/>
    <w:rsid w:val="36F35C46"/>
    <w:rsid w:val="37601022"/>
    <w:rsid w:val="3ADB74D3"/>
    <w:rsid w:val="42370D33"/>
    <w:rsid w:val="43651C99"/>
    <w:rsid w:val="4A9D27A6"/>
    <w:rsid w:val="4B685A40"/>
    <w:rsid w:val="50822654"/>
    <w:rsid w:val="51D8270B"/>
    <w:rsid w:val="556C1145"/>
    <w:rsid w:val="5EAC2A21"/>
    <w:rsid w:val="624961C1"/>
    <w:rsid w:val="681D2F66"/>
    <w:rsid w:val="6A97652B"/>
    <w:rsid w:val="6C205430"/>
    <w:rsid w:val="715A05A6"/>
    <w:rsid w:val="74771794"/>
    <w:rsid w:val="7A456E0D"/>
    <w:rsid w:val="7AFD60C2"/>
    <w:rsid w:val="7C79620E"/>
    <w:rsid w:val="7D4F143E"/>
    <w:rsid w:val="7F2721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6"/>
      <w:szCs w:val="16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599</Words>
  <Characters>3418</Characters>
  <Lines>28</Lines>
  <Paragraphs>8</Paragraphs>
  <TotalTime>1</TotalTime>
  <ScaleCrop>false</ScaleCrop>
  <LinksUpToDate>false</LinksUpToDate>
  <CharactersWithSpaces>4009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2019-09-02T13:39:00Z</dcterms:created>
  <dc:creator>970390148@qq.com</dc:creator>
  <cp:lastModifiedBy>Administrator</cp:lastModifiedBy>
  <dcterms:modified xsi:type="dcterms:W3CDTF">2019-09-23T05:03:55Z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