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4"/>
        </w:rPr>
      </w:pPr>
      <w:r>
        <w:drawing>
          <wp:inline distT="0" distB="0" distL="114300" distR="114300">
            <wp:extent cx="3790315" cy="14097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90315" cy="1409700"/>
                    </a:xfrm>
                    <a:prstGeom prst="rect">
                      <a:avLst/>
                    </a:prstGeom>
                    <a:noFill/>
                    <a:ln w="9525">
                      <a:noFill/>
                    </a:ln>
                  </pic:spPr>
                </pic:pic>
              </a:graphicData>
            </a:graphic>
          </wp:inline>
        </w:drawing>
      </w:r>
    </w:p>
    <w:p>
      <w:pPr>
        <w:spacing w:line="420" w:lineRule="exact"/>
        <w:ind w:firstLine="1400" w:firstLineChars="500"/>
        <w:rPr>
          <w:rFonts w:ascii="微软雅黑" w:hAnsi="微软雅黑" w:eastAsia="微软雅黑" w:cs="微软雅黑"/>
          <w:sz w:val="28"/>
          <w:szCs w:val="28"/>
        </w:rPr>
      </w:pPr>
      <w:r>
        <w:rPr>
          <w:rFonts w:hint="eastAsia" w:ascii="微软雅黑" w:hAnsi="微软雅黑" w:eastAsia="微软雅黑" w:cs="微软雅黑"/>
          <w:sz w:val="28"/>
          <w:szCs w:val="28"/>
        </w:rPr>
        <w:t>“医招网”第二十七届全国医学院校毕业生（本科硕士博士及规培）</w:t>
      </w:r>
    </w:p>
    <w:p>
      <w:pPr>
        <w:spacing w:line="420" w:lineRule="exact"/>
        <w:ind w:firstLine="3080" w:firstLineChars="1100"/>
        <w:rPr>
          <w:rFonts w:ascii="微软雅黑" w:hAnsi="微软雅黑" w:eastAsia="微软雅黑" w:cs="微软雅黑"/>
          <w:sz w:val="28"/>
          <w:szCs w:val="28"/>
        </w:rPr>
      </w:pPr>
      <w:r>
        <w:rPr>
          <w:rFonts w:hint="eastAsia" w:ascii="微软雅黑" w:hAnsi="微软雅黑" w:eastAsia="微软雅黑" w:cs="微软雅黑"/>
          <w:sz w:val="28"/>
          <w:szCs w:val="28"/>
        </w:rPr>
        <w:t>专场巡回招聘会——同济医学院站</w:t>
      </w:r>
    </w:p>
    <w:p>
      <w:pPr>
        <w:spacing w:line="380" w:lineRule="exact"/>
        <w:rPr>
          <w:rFonts w:ascii="微软雅黑" w:hAnsi="微软雅黑" w:eastAsia="微软雅黑" w:cs="微软雅黑"/>
          <w:b/>
          <w:bCs/>
          <w:sz w:val="24"/>
        </w:rPr>
      </w:pPr>
      <w:r>
        <w:rPr>
          <w:rFonts w:hint="eastAsia" w:ascii="微软雅黑" w:hAnsi="微软雅黑" w:eastAsia="微软雅黑" w:cs="微软雅黑"/>
          <w:b/>
          <w:bCs/>
          <w:sz w:val="24"/>
        </w:rPr>
        <w:t>尊敬的用人单位领导：</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诚挚的感谢您对全国医学院校毕业生就业工作的关心与支持！衷心希望2019届高校毕业生能为贵单位的事业发展做出积极的贡献。</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依托于全国医学院校，利用大数据进行医疗垂直招聘和精准对接的网络招聘平台——医招网（www.591yz.com）已经正式上线试运行。医招网融合了电脑PC端、手机端和微信，开创校园新媒体招聘的互联网+模式（</w:t>
      </w:r>
      <w:r>
        <w:rPr>
          <w:rFonts w:hint="eastAsia" w:ascii="微软雅黑" w:hAnsi="微软雅黑" w:eastAsia="微软雅黑" w:cs="微软雅黑"/>
          <w:color w:val="FF0000"/>
          <w:sz w:val="24"/>
        </w:rPr>
        <w:t>针对医学院校的毕业生大部分都在医疗岗位教学实习，不能集中在校应聘，用人单位前期可以通过《医招网》在线直播与高校毕业生进行互动，咨询答疑，让学生先了解用人单位的详细情况、招聘信息及福利待遇后，在网上投递简历预约面试，用人单位根据毕业生的预约情况有针对性的到高校举办宣讲、面试和签约。这样可以避免盲目的进入高校进行现场招聘，降低差旅成本，提高招聘效果</w:t>
      </w:r>
      <w:r>
        <w:rPr>
          <w:rFonts w:hint="eastAsia" w:ascii="微软雅黑" w:hAnsi="微软雅黑" w:eastAsia="微软雅黑" w:cs="微软雅黑"/>
          <w:sz w:val="24"/>
        </w:rPr>
        <w:t>）。医招网在线宣讲直播平台已经开始启用，用人单位通过医聘网pc端就可以在线开通直播宣讲会。</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招聘会具体事项函告如下：</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一【时间】4月2</w:t>
      </w:r>
      <w:r>
        <w:rPr>
          <w:rFonts w:ascii="微软雅黑" w:hAnsi="微软雅黑" w:eastAsia="微软雅黑" w:cs="微软雅黑"/>
          <w:sz w:val="24"/>
        </w:rPr>
        <w:t>4</w:t>
      </w:r>
      <w:r>
        <w:rPr>
          <w:rFonts w:hint="eastAsia" w:ascii="微软雅黑" w:hAnsi="微软雅黑" w:eastAsia="微软雅黑" w:cs="微软雅黑"/>
          <w:sz w:val="24"/>
        </w:rPr>
        <w:t>日下午（</w:t>
      </w:r>
      <w:r>
        <w:rPr>
          <w:rFonts w:ascii="微软雅黑" w:hAnsi="微软雅黑" w:eastAsia="微软雅黑" w:cs="微软雅黑"/>
          <w:sz w:val="24"/>
        </w:rPr>
        <w:t>14</w:t>
      </w:r>
      <w:r>
        <w:rPr>
          <w:rFonts w:hint="eastAsia" w:ascii="微软雅黑" w:hAnsi="微软雅黑" w:eastAsia="微软雅黑" w:cs="微软雅黑"/>
          <w:sz w:val="24"/>
        </w:rPr>
        <w:t>:30-1</w:t>
      </w:r>
      <w:r>
        <w:rPr>
          <w:rFonts w:ascii="微软雅黑" w:hAnsi="微软雅黑" w:eastAsia="微软雅黑" w:cs="微软雅黑"/>
          <w:sz w:val="24"/>
        </w:rPr>
        <w:t>6</w:t>
      </w:r>
      <w:r>
        <w:rPr>
          <w:rFonts w:hint="eastAsia" w:ascii="微软雅黑" w:hAnsi="微软雅黑" w:eastAsia="微软雅黑" w:cs="微软雅黑"/>
          <w:sz w:val="24"/>
        </w:rPr>
        <w:t>:00）</w:t>
      </w:r>
    </w:p>
    <w:p>
      <w:pPr>
        <w:spacing w:line="420" w:lineRule="exact"/>
        <w:ind w:firstLine="480" w:firstLineChars="200"/>
        <w:rPr>
          <w:rFonts w:ascii="微软雅黑" w:hAnsi="微软雅黑" w:eastAsia="微软雅黑" w:cs="Andalus"/>
          <w:sz w:val="24"/>
        </w:rPr>
      </w:pPr>
      <w:r>
        <w:rPr>
          <w:rFonts w:hint="eastAsia" w:ascii="微软雅黑" w:hAnsi="微软雅黑" w:eastAsia="微软雅黑" w:cs="微软雅黑"/>
          <w:sz w:val="24"/>
        </w:rPr>
        <w:t>二【地点】</w:t>
      </w:r>
      <w:r>
        <w:rPr>
          <w:rFonts w:hint="eastAsia" w:ascii="微软雅黑" w:hAnsi="微软雅黑" w:eastAsia="微软雅黑" w:cs="Andalus"/>
          <w:sz w:val="24"/>
        </w:rPr>
        <w:t>同济医学院大学生活动中心</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三【联系方式】</w:t>
      </w:r>
    </w:p>
    <w:p>
      <w:pPr>
        <w:ind w:firstLine="720" w:firstLineChars="300"/>
        <w:rPr>
          <w:rFonts w:ascii="微软雅黑" w:hAnsi="微软雅黑" w:eastAsia="微软雅黑" w:cs="宋体"/>
          <w:sz w:val="24"/>
        </w:rPr>
      </w:pPr>
      <w:r>
        <w:rPr>
          <w:rFonts w:hint="eastAsia" w:ascii="微软雅黑" w:hAnsi="微软雅黑" w:eastAsia="微软雅黑" w:cs="宋体"/>
          <w:sz w:val="24"/>
          <w:lang w:eastAsia="zh-CN"/>
        </w:rPr>
        <w:t>姜老师</w:t>
      </w:r>
      <w:r>
        <w:rPr>
          <w:rFonts w:ascii="微软雅黑" w:hAnsi="微软雅黑" w:eastAsia="微软雅黑" w:cs="宋体"/>
          <w:sz w:val="24"/>
        </w:rPr>
        <w:t xml:space="preserve">  </w:t>
      </w:r>
      <w:r>
        <w:rPr>
          <w:rFonts w:hint="eastAsia" w:ascii="微软雅黑" w:hAnsi="微软雅黑" w:eastAsia="微软雅黑" w:cs="宋体"/>
          <w:sz w:val="24"/>
          <w:lang w:val="en-US" w:eastAsia="zh-CN"/>
        </w:rPr>
        <w:t>13942640147</w:t>
      </w:r>
      <w:r>
        <w:rPr>
          <w:rFonts w:ascii="微软雅黑" w:hAnsi="微软雅黑" w:eastAsia="微软雅黑" w:cs="宋体"/>
          <w:sz w:val="24"/>
        </w:rPr>
        <w:t xml:space="preserve"> </w:t>
      </w:r>
      <w:r>
        <w:rPr>
          <w:rFonts w:hint="eastAsia" w:ascii="微软雅黑" w:hAnsi="微软雅黑" w:eastAsia="微软雅黑" w:cs="宋体"/>
          <w:sz w:val="24"/>
        </w:rPr>
        <w:t>（微信同步）</w:t>
      </w:r>
    </w:p>
    <w:p>
      <w:pPr>
        <w:ind w:firstLine="720" w:firstLineChars="300"/>
        <w:rPr>
          <w:rFonts w:ascii="微软雅黑" w:hAnsi="微软雅黑" w:eastAsia="微软雅黑" w:cs="宋体"/>
          <w:sz w:val="24"/>
        </w:rPr>
      </w:pPr>
      <w:r>
        <w:rPr>
          <w:rFonts w:hint="eastAsia" w:ascii="微软雅黑" w:hAnsi="微软雅黑" w:eastAsia="微软雅黑" w:cs="宋体"/>
          <w:sz w:val="24"/>
        </w:rPr>
        <w:t>电子邮件：</w:t>
      </w:r>
      <w:r>
        <w:rPr>
          <w:rFonts w:hint="eastAsia" w:ascii="微软雅黑" w:hAnsi="微软雅黑" w:eastAsia="微软雅黑" w:cs="宋体"/>
          <w:sz w:val="24"/>
          <w:lang w:val="en-US" w:eastAsia="zh-CN"/>
        </w:rPr>
        <w:t>13942640147</w:t>
      </w:r>
      <w:r>
        <w:rPr>
          <w:rFonts w:hint="eastAsia" w:ascii="微软雅黑" w:hAnsi="微软雅黑" w:eastAsia="微软雅黑" w:cs="宋体"/>
          <w:sz w:val="24"/>
        </w:rPr>
        <w:t>@</w:t>
      </w:r>
      <w:r>
        <w:rPr>
          <w:rFonts w:ascii="微软雅黑" w:hAnsi="微软雅黑" w:eastAsia="微软雅黑" w:cs="宋体"/>
          <w:sz w:val="24"/>
        </w:rPr>
        <w:t>163</w:t>
      </w:r>
      <w:r>
        <w:rPr>
          <w:rFonts w:hint="eastAsia" w:ascii="微软雅黑" w:hAnsi="微软雅黑" w:eastAsia="微软雅黑" w:cs="宋体"/>
          <w:sz w:val="24"/>
        </w:rPr>
        <w:t>.com</w:t>
      </w:r>
    </w:p>
    <w:p>
      <w:pPr>
        <w:spacing w:line="420" w:lineRule="exact"/>
        <w:ind w:firstLine="720" w:firstLineChars="300"/>
        <w:jc w:val="left"/>
        <w:rPr>
          <w:rFonts w:ascii="微软雅黑" w:hAnsi="微软雅黑" w:eastAsia="微软雅黑" w:cs="Andalus"/>
          <w:sz w:val="24"/>
        </w:rPr>
      </w:pPr>
      <w:r>
        <w:rPr>
          <w:rFonts w:ascii="微软雅黑" w:hAnsi="微软雅黑" w:eastAsia="微软雅黑" w:cs="Andalus"/>
          <w:sz w:val="24"/>
        </w:rPr>
        <w:t>企业QQ群</w:t>
      </w:r>
      <w:r>
        <w:rPr>
          <w:rFonts w:hint="eastAsia" w:ascii="微软雅黑" w:hAnsi="微软雅黑" w:eastAsia="微软雅黑" w:cs="Andalus"/>
          <w:sz w:val="24"/>
        </w:rPr>
        <w:t>：</w:t>
      </w:r>
      <w:r>
        <w:rPr>
          <w:rFonts w:ascii="微软雅黑" w:hAnsi="微软雅黑" w:eastAsia="微软雅黑" w:cs="Andalus"/>
          <w:sz w:val="24"/>
        </w:rPr>
        <w:t>363122689   学生QQ群：860140429</w:t>
      </w:r>
    </w:p>
    <w:p>
      <w:pPr>
        <w:ind w:firstLine="480" w:firstLineChars="200"/>
        <w:rPr>
          <w:rFonts w:ascii="微软雅黑" w:hAnsi="微软雅黑" w:eastAsia="微软雅黑"/>
          <w:sz w:val="24"/>
        </w:rPr>
      </w:pPr>
      <w:r>
        <w:rPr>
          <w:rFonts w:hint="eastAsia" w:ascii="微软雅黑" w:hAnsi="微软雅黑" w:eastAsia="微软雅黑"/>
          <w:sz w:val="24"/>
        </w:rPr>
        <w:t>四【湖北医学院校名单】</w:t>
      </w:r>
    </w:p>
    <w:p>
      <w:pPr>
        <w:widowControl/>
        <w:shd w:val="clear" w:color="auto" w:fill="FFFFFF"/>
        <w:spacing w:before="150" w:after="150"/>
        <w:ind w:firstLine="720" w:firstLineChars="300"/>
        <w:jc w:val="left"/>
        <w:outlineLvl w:val="0"/>
        <w:rPr>
          <w:rFonts w:ascii="微软雅黑" w:hAnsi="微软雅黑" w:eastAsia="微软雅黑" w:cs="Arial"/>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华中科技大学同济医学院、武汉大学医学院、湖北中医药大学、</w:t>
      </w:r>
      <w:r>
        <w:rPr>
          <w:rFonts w:hint="eastAsia" w:ascii="微软雅黑" w:hAnsi="微软雅黑" w:eastAsia="微软雅黑" w:cs="Arial"/>
          <w:color w:val="000000" w:themeColor="text1"/>
          <w:sz w:val="24"/>
          <w14:textFill>
            <w14:solidFill>
              <w14:schemeClr w14:val="tx1"/>
            </w14:solidFill>
          </w14:textFill>
        </w:rPr>
        <w:t xml:space="preserve">咸宁学院医学院 .郧阳医学院 </w:t>
      </w:r>
      <w:r>
        <w:fldChar w:fldCharType="begin"/>
      </w:r>
      <w:r>
        <w:instrText xml:space="preserve"> HYPERLINK "https://www.baidu.com/s?wd=%E4%B8%89%E5%B3%A1%E5%A4%A7%E5%AD%A6%E5%8C%BB%E5%AD%A6%E9%99%A2&amp;tn=SE_PcZhidaonwhc_ngpagmjz&amp;rsv_dl=gh_pc_zhidao" \t "_blank" </w:instrText>
      </w:r>
      <w:r>
        <w:fldChar w:fldCharType="separate"/>
      </w:r>
      <w:r>
        <w:rPr>
          <w:rStyle w:val="10"/>
          <w:rFonts w:hint="eastAsia" w:ascii="微软雅黑" w:hAnsi="微软雅黑" w:eastAsia="微软雅黑" w:cs="Arial"/>
          <w:color w:val="000000" w:themeColor="text1"/>
          <w:sz w:val="24"/>
          <w:u w:val="none"/>
          <w14:textFill>
            <w14:solidFill>
              <w14:schemeClr w14:val="tx1"/>
            </w14:solidFill>
          </w14:textFill>
        </w:rPr>
        <w:t>三峡大学医学院</w:t>
      </w:r>
      <w:r>
        <w:rPr>
          <w:rStyle w:val="10"/>
          <w:rFonts w:hint="eastAsia" w:ascii="微软雅黑" w:hAnsi="微软雅黑" w:eastAsia="微软雅黑" w:cs="Arial"/>
          <w:color w:val="000000" w:themeColor="text1"/>
          <w:sz w:val="24"/>
          <w:u w:val="none"/>
          <w14:textFill>
            <w14:solidFill>
              <w14:schemeClr w14:val="tx1"/>
            </w14:solidFill>
          </w14:textFill>
        </w:rPr>
        <w:fldChar w:fldCharType="end"/>
      </w:r>
      <w:r>
        <w:rPr>
          <w:rFonts w:hint="eastAsia" w:ascii="微软雅黑" w:hAnsi="微软雅黑" w:eastAsia="微软雅黑" w:cs="Arial"/>
          <w:color w:val="000000" w:themeColor="text1"/>
          <w:sz w:val="24"/>
          <w14:textFill>
            <w14:solidFill>
              <w14:schemeClr w14:val="tx1"/>
            </w14:solidFill>
          </w14:textFill>
        </w:rPr>
        <w:t xml:space="preserve"> </w:t>
      </w:r>
      <w:r>
        <w:fldChar w:fldCharType="begin"/>
      </w:r>
      <w:r>
        <w:instrText xml:space="preserve"> HYPERLINK "https://www.baidu.com/s?wd=%E6%AD%A6%E6%B1%89%E7%A7%91%E6%8A%80%E5%A4%A7%E5%AD%A6%E5%8C%BB%E5%AD%A6%E9%99%A2&amp;tn=SE_PcZhidaonwhc_ngpagmjz&amp;rsv_dl=gh_pc_zhidao" \t "_blank" </w:instrText>
      </w:r>
      <w:r>
        <w:fldChar w:fldCharType="separate"/>
      </w:r>
      <w:r>
        <w:rPr>
          <w:rStyle w:val="10"/>
          <w:rFonts w:hint="eastAsia" w:ascii="微软雅黑" w:hAnsi="微软雅黑" w:eastAsia="微软雅黑" w:cs="Arial"/>
          <w:color w:val="000000" w:themeColor="text1"/>
          <w:sz w:val="24"/>
          <w:u w:val="none"/>
          <w14:textFill>
            <w14:solidFill>
              <w14:schemeClr w14:val="tx1"/>
            </w14:solidFill>
          </w14:textFill>
        </w:rPr>
        <w:t>武汉科技大学医学院</w:t>
      </w:r>
      <w:r>
        <w:rPr>
          <w:rStyle w:val="10"/>
          <w:rFonts w:hint="eastAsia" w:ascii="微软雅黑" w:hAnsi="微软雅黑" w:eastAsia="微软雅黑" w:cs="Arial"/>
          <w:color w:val="000000" w:themeColor="text1"/>
          <w:sz w:val="24"/>
          <w:u w:val="none"/>
          <w14:textFill>
            <w14:solidFill>
              <w14:schemeClr w14:val="tx1"/>
            </w14:solidFill>
          </w14:textFill>
        </w:rPr>
        <w:fldChar w:fldCharType="end"/>
      </w:r>
      <w:r>
        <w:rPr>
          <w:rFonts w:hint="eastAsia" w:ascii="微软雅黑" w:hAnsi="微软雅黑" w:eastAsia="微软雅黑" w:cs="Arial"/>
          <w:color w:val="000000" w:themeColor="text1"/>
          <w:sz w:val="24"/>
          <w14:textFill>
            <w14:solidFill>
              <w14:schemeClr w14:val="tx1"/>
            </w14:solidFill>
          </w14:textFill>
        </w:rPr>
        <w:t xml:space="preserve"> 江汉大学医学院 </w:t>
      </w:r>
      <w:r>
        <w:fldChar w:fldCharType="begin"/>
      </w:r>
      <w:r>
        <w:instrText xml:space="preserve"> HYPERLINK "https://www.baidu.com/s?wd=%E9%95%BF%E6%B1%9F%E5%A4%A7%E5%AD%A6%E5%8C%BB%E5%AD%A6%E9%99%A2&amp;tn=SE_PcZhidaonwhc_ngpagmjz&amp;rsv_dl=gh_pc_zhidao" \t "_blank" </w:instrText>
      </w:r>
      <w:r>
        <w:fldChar w:fldCharType="separate"/>
      </w:r>
      <w:r>
        <w:rPr>
          <w:rStyle w:val="10"/>
          <w:rFonts w:hint="eastAsia" w:ascii="微软雅黑" w:hAnsi="微软雅黑" w:eastAsia="微软雅黑" w:cs="Arial"/>
          <w:color w:val="000000" w:themeColor="text1"/>
          <w:sz w:val="24"/>
          <w:u w:val="none"/>
          <w14:textFill>
            <w14:solidFill>
              <w14:schemeClr w14:val="tx1"/>
            </w14:solidFill>
          </w14:textFill>
        </w:rPr>
        <w:t>长江大学医学院</w:t>
      </w:r>
      <w:r>
        <w:rPr>
          <w:rStyle w:val="10"/>
          <w:rFonts w:hint="eastAsia" w:ascii="微软雅黑" w:hAnsi="微软雅黑" w:eastAsia="微软雅黑" w:cs="Arial"/>
          <w:color w:val="000000" w:themeColor="text1"/>
          <w:sz w:val="24"/>
          <w:u w:val="none"/>
          <w14:textFill>
            <w14:solidFill>
              <w14:schemeClr w14:val="tx1"/>
            </w14:solidFill>
          </w14:textFill>
        </w:rPr>
        <w:fldChar w:fldCharType="end"/>
      </w:r>
      <w:r>
        <w:rPr>
          <w:rFonts w:hint="eastAsia" w:ascii="微软雅黑" w:hAnsi="微软雅黑" w:eastAsia="微软雅黑" w:cs="Arial"/>
          <w:color w:val="000000" w:themeColor="text1"/>
          <w:sz w:val="24"/>
          <w:shd w:val="clear" w:color="auto" w:fill="FFFFFF"/>
          <w14:textFill>
            <w14:solidFill>
              <w14:schemeClr w14:val="tx1"/>
            </w14:solidFill>
          </w14:textFill>
        </w:rPr>
        <w:t>等</w:t>
      </w:r>
    </w:p>
    <w:p>
      <w:pPr>
        <w:ind w:firstLine="480" w:firstLineChars="200"/>
        <w:rPr>
          <w:rFonts w:ascii="微软雅黑" w:hAnsi="微软雅黑" w:eastAsia="微软雅黑" w:cs="Arial"/>
          <w:color w:val="333333"/>
          <w:kern w:val="0"/>
          <w:sz w:val="24"/>
        </w:rPr>
      </w:pPr>
      <w:r>
        <w:rPr>
          <w:rFonts w:hint="eastAsia" w:ascii="微软雅黑" w:hAnsi="微软雅黑" w:eastAsia="微软雅黑"/>
          <w:sz w:val="24"/>
        </w:rPr>
        <w:t>五【宣讲、面试、签约会介绍】分会场预设展位</w:t>
      </w:r>
      <w:r>
        <w:rPr>
          <w:rFonts w:ascii="微软雅黑" w:hAnsi="微软雅黑" w:eastAsia="微软雅黑"/>
          <w:sz w:val="24"/>
        </w:rPr>
        <w:t>5</w:t>
      </w:r>
      <w:r>
        <w:rPr>
          <w:rFonts w:hint="eastAsia" w:ascii="微软雅黑" w:hAnsi="微软雅黑" w:eastAsia="微软雅黑"/>
          <w:sz w:val="24"/>
        </w:rPr>
        <w:t>0个；</w:t>
      </w:r>
    </w:p>
    <w:p>
      <w:pPr>
        <w:ind w:firstLine="480" w:firstLineChars="200"/>
        <w:rPr>
          <w:rFonts w:ascii="微软雅黑" w:hAnsi="微软雅黑" w:eastAsia="微软雅黑"/>
          <w:sz w:val="24"/>
        </w:rPr>
      </w:pPr>
      <w:r>
        <w:rPr>
          <w:rFonts w:hint="eastAsia" w:ascii="微软雅黑" w:hAnsi="微软雅黑" w:eastAsia="微软雅黑"/>
          <w:sz w:val="24"/>
        </w:rPr>
        <w:t>六【参会费用及服务】</w:t>
      </w:r>
    </w:p>
    <w:p>
      <w:pPr>
        <w:rPr>
          <w:rFonts w:ascii="微软雅黑" w:hAnsi="微软雅黑" w:eastAsia="微软雅黑"/>
          <w:sz w:val="24"/>
        </w:rPr>
      </w:pPr>
      <w:r>
        <w:rPr>
          <w:rFonts w:hint="eastAsia" w:ascii="微软雅黑" w:hAnsi="微软雅黑" w:eastAsia="微软雅黑"/>
          <w:sz w:val="24"/>
        </w:rPr>
        <w:t>1、收费标准：每个地区每场收费1</w:t>
      </w:r>
      <w:r>
        <w:rPr>
          <w:rFonts w:hint="eastAsia" w:ascii="微软雅黑" w:hAnsi="微软雅黑" w:eastAsia="微软雅黑"/>
          <w:sz w:val="24"/>
          <w:lang w:val="en-US" w:eastAsia="zh-CN"/>
        </w:rPr>
        <w:t>0</w:t>
      </w:r>
      <w:r>
        <w:rPr>
          <w:rFonts w:hint="eastAsia" w:ascii="微软雅黑" w:hAnsi="微软雅黑" w:eastAsia="微软雅黑"/>
          <w:sz w:val="24"/>
        </w:rPr>
        <w:t>00元（包含网络在线直播、线上推广、微信推广、现场展位费）；</w:t>
      </w:r>
    </w:p>
    <w:p>
      <w:pPr>
        <w:rPr>
          <w:rFonts w:ascii="微软雅黑" w:hAnsi="微软雅黑" w:eastAsia="微软雅黑"/>
          <w:sz w:val="24"/>
        </w:rPr>
      </w:pPr>
      <w:r>
        <w:rPr>
          <w:rFonts w:hint="eastAsia" w:ascii="微软雅黑" w:hAnsi="微软雅黑" w:eastAsia="微软雅黑"/>
          <w:sz w:val="24"/>
        </w:rPr>
        <w:t>2、为参会单位提供展位1个（一桌二椅）、招聘文具一套、参会代表会议当天2人的饮用水（考虑食品安全，会议不提供午餐）。</w:t>
      </w:r>
      <w:bookmarkStart w:id="1" w:name="_GoBack"/>
      <w:bookmarkEnd w:id="1"/>
    </w:p>
    <w:p>
      <w:pPr>
        <w:rPr>
          <w:rFonts w:ascii="微软雅黑" w:hAnsi="微软雅黑" w:eastAsia="微软雅黑"/>
          <w:sz w:val="24"/>
        </w:rPr>
      </w:pPr>
      <w:r>
        <w:rPr>
          <w:rFonts w:hint="eastAsia" w:ascii="微软雅黑" w:hAnsi="微软雅黑" w:eastAsia="微软雅黑"/>
          <w:sz w:val="24"/>
        </w:rPr>
        <w:t>3、免费为参会单位制作1张招聘海报（尺寸：1.2米X0.9米）</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六【参会方式】</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1、参会单位点击以下链接网址登录报名：</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2、参会单位把参会回执单发邮件至</w:t>
      </w:r>
      <w:r>
        <w:rPr>
          <w:rFonts w:hint="eastAsia" w:ascii="微软雅黑" w:hAnsi="微软雅黑" w:eastAsia="微软雅黑" w:cs="Andalus"/>
          <w:sz w:val="24"/>
          <w:lang w:val="en-US" w:eastAsia="zh-CN"/>
        </w:rPr>
        <w:t>13942640147</w:t>
      </w:r>
      <w:r>
        <w:rPr>
          <w:rFonts w:hint="eastAsia" w:ascii="微软雅黑" w:hAnsi="微软雅黑" w:eastAsia="微软雅黑" w:cs="Andalus"/>
          <w:sz w:val="24"/>
        </w:rPr>
        <w:t>@</w:t>
      </w:r>
      <w:r>
        <w:rPr>
          <w:rFonts w:hint="eastAsia" w:ascii="微软雅黑" w:hAnsi="微软雅黑" w:eastAsia="微软雅黑" w:cs="Andalus"/>
          <w:sz w:val="24"/>
          <w:lang w:val="en-US" w:eastAsia="zh-CN"/>
        </w:rPr>
        <w:t>163</w:t>
      </w:r>
      <w:r>
        <w:rPr>
          <w:rFonts w:hint="eastAsia" w:ascii="微软雅黑" w:hAnsi="微软雅黑" w:eastAsia="微软雅黑" w:cs="Andalus"/>
          <w:sz w:val="24"/>
        </w:rPr>
        <w:t>.com</w:t>
      </w:r>
      <w:r>
        <w:rPr>
          <w:rFonts w:hint="eastAsia" w:ascii="微软雅黑" w:hAnsi="微软雅黑" w:eastAsia="微软雅黑" w:cs="微软雅黑"/>
          <w:sz w:val="24"/>
        </w:rPr>
        <w:t>，并在附件里面提供营业执照或事业单位登记证副本复印件、组织机构代码证、招聘简章，并及时电话联系会务组工作人员确认。</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3、会务费缴费方式：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①缴费以汇款为准，现场不接受报名缴费；</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②发票项目名称：招聘会展位费</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4、对公汇款账号及开户行:</w:t>
      </w:r>
    </w:p>
    <w:p>
      <w:pPr>
        <w:spacing w:line="380" w:lineRule="exact"/>
        <w:ind w:firstLine="420"/>
        <w:rPr>
          <w:rFonts w:ascii="微软雅黑" w:hAnsi="微软雅黑" w:eastAsia="微软雅黑" w:cs="微软雅黑"/>
          <w:sz w:val="24"/>
        </w:rPr>
      </w:pPr>
      <w:bookmarkStart w:id="0" w:name="_Hlk534619364"/>
      <w:r>
        <w:rPr>
          <w:rFonts w:hint="eastAsia" w:ascii="微软雅黑" w:hAnsi="微软雅黑" w:eastAsia="微软雅黑" w:cs="微软雅黑"/>
          <w:sz w:val="24"/>
        </w:rPr>
        <w:t>账户名称：乾一德（大连）信息技术有限公司</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开户银行：招商银行股份有限公司大连青泥支行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账    号：411906388810508</w:t>
      </w:r>
    </w:p>
    <w:bookmarkEnd w:id="0"/>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我们热忱邀请贵单位莅临本届面试、签约会挑选2019届毕业生！本届面试、签约会会务组全体人员将竭诚为您服务！</w:t>
      </w:r>
    </w:p>
    <w:p>
      <w:pPr>
        <w:spacing w:line="360" w:lineRule="exact"/>
        <w:rPr>
          <w:rFonts w:ascii="微软雅黑" w:hAnsi="微软雅黑" w:eastAsia="微软雅黑" w:cs="微软雅黑"/>
          <w:sz w:val="24"/>
        </w:rPr>
      </w:pPr>
      <w:r>
        <w:rPr>
          <w:rFonts w:hint="eastAsia" w:ascii="微软雅黑" w:hAnsi="微软雅黑" w:eastAsia="微软雅黑" w:cs="微软雅黑"/>
          <w:b/>
          <w:bCs/>
          <w:sz w:val="24"/>
        </w:rPr>
        <w:t>历届医疗招聘会现场回顾</w:t>
      </w:r>
    </w:p>
    <w:p>
      <w:pPr>
        <w:jc w:val="center"/>
      </w:pPr>
      <w:r>
        <w:drawing>
          <wp:inline distT="0" distB="0" distL="114300" distR="114300">
            <wp:extent cx="6642100" cy="2253615"/>
            <wp:effectExtent l="0" t="0" r="635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42100" cy="2253615"/>
                    </a:xfrm>
                    <a:prstGeom prst="rect">
                      <a:avLst/>
                    </a:prstGeom>
                    <a:noFill/>
                    <a:ln w="9525">
                      <a:noFill/>
                    </a:ln>
                  </pic:spPr>
                </pic:pic>
              </a:graphicData>
            </a:graphic>
          </wp:inline>
        </w:drawing>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备注：2019年4月份全国各地医学院校毕业生本硕博及规培毕业生专场招聘会的时间及地点</w:t>
      </w:r>
    </w:p>
    <w:tbl>
      <w:tblPr>
        <w:tblStyle w:val="8"/>
        <w:tblW w:w="10335"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60"/>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各地分会场</w:t>
            </w:r>
          </w:p>
        </w:tc>
        <w:tc>
          <w:tcPr>
            <w:tcW w:w="216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 时间</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武汉</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24</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420" w:lineRule="exact"/>
              <w:rPr>
                <w:rFonts w:ascii="微软雅黑" w:hAnsi="微软雅黑" w:eastAsia="微软雅黑" w:cs="Andalus"/>
                <w:sz w:val="24"/>
              </w:rPr>
            </w:pPr>
            <w:r>
              <w:rPr>
                <w:rFonts w:hint="eastAsia" w:ascii="微软雅黑" w:hAnsi="微软雅黑" w:eastAsia="微软雅黑" w:cs="Andalus"/>
                <w:sz w:val="24"/>
              </w:rPr>
              <w:t>同济医学院大学生活动中心</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详细地址：武汉市硚口区航空路1</w:t>
            </w:r>
            <w:r>
              <w:rPr>
                <w:rFonts w:ascii="微软雅黑" w:hAnsi="微软雅黑" w:eastAsia="微软雅黑" w:cs="微软雅黑"/>
                <w:kern w:val="0"/>
                <w:sz w:val="24"/>
              </w:rPr>
              <w:t>3</w:t>
            </w:r>
            <w:r>
              <w:rPr>
                <w:rFonts w:hint="eastAsia" w:ascii="微软雅黑" w:hAnsi="微软雅黑" w:eastAsia="微软雅黑" w:cs="微软雅黑"/>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日上午（</w:t>
            </w:r>
            <w:r>
              <w:rPr>
                <w:rFonts w:ascii="微软雅黑" w:hAnsi="微软雅黑" w:eastAsia="微软雅黑" w:cs="微软雅黑"/>
                <w:kern w:val="0"/>
                <w:sz w:val="24"/>
              </w:rPr>
              <w:t>9</w:t>
            </w:r>
            <w:r>
              <w:rPr>
                <w:rFonts w:hint="eastAsia" w:ascii="微软雅黑" w:hAnsi="微软雅黑" w:eastAsia="微软雅黑" w:cs="微软雅黑"/>
                <w:kern w:val="0"/>
                <w:sz w:val="24"/>
              </w:rPr>
              <w:t>:30-12:00）</w:t>
            </w:r>
          </w:p>
        </w:tc>
        <w:tc>
          <w:tcPr>
            <w:tcW w:w="6825" w:type="dxa"/>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甘肃中医药大学五里铺校区</w:t>
            </w:r>
          </w:p>
          <w:p>
            <w:pPr>
              <w:spacing w:line="380" w:lineRule="exact"/>
              <w:rPr>
                <w:rFonts w:ascii="微软雅黑" w:hAnsi="微软雅黑" w:eastAsia="微软雅黑" w:cs="微软雅黑"/>
                <w:kern w:val="0"/>
                <w:sz w:val="24"/>
              </w:rPr>
            </w:pPr>
            <w:r>
              <w:rPr>
                <w:rFonts w:hint="eastAsia" w:ascii="微软雅黑" w:hAnsi="微软雅黑" w:eastAsia="微软雅黑" w:cs="微软雅黑"/>
                <w:sz w:val="24"/>
              </w:rPr>
              <w:t>城关区定西东路</w:t>
            </w:r>
            <w:r>
              <w:rPr>
                <w:rFonts w:ascii="微软雅黑" w:hAnsi="微软雅黑" w:eastAsia="微软雅黑" w:cs="微软雅黑"/>
                <w:sz w:val="24"/>
              </w:rPr>
              <w:t>35</w:t>
            </w:r>
            <w:r>
              <w:rPr>
                <w:rFonts w:hint="eastAsia" w:ascii="微软雅黑" w:hAnsi="微软雅黑" w:eastAsia="微软雅黑" w:cs="微软雅黑"/>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兰州大学大学生活动中心一楼</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详细地址：兰州市城关区天水南路222号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4月19日（8:30-12:00）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重庆医科大学袁家岗校区图书馆办事大厅【重庆市渝中区医学院路1号】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哈尔滨</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4月25日（8:30-12:00）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哈尔滨医科大学公共卫生学院阳光大厅【哈尔滨市南岗区保健路157号】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长春</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吉林大学新民校区体育馆【新疆街349号，新疆街与义和路交汇处】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石家庄</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河北医科大学校本部主教学楼一楼【石家庄中山东路361号】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沈阳</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4月27日（8:30-12:00）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辽宁省大学生就业指导局招聘市场二楼【沈阳市皇姑区泰山路19号（北陵公园正门西行200米路南）】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4月28日（8:30-12:00）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大连医科大学附属第二医院C座2楼大厅</w:t>
            </w:r>
          </w:p>
        </w:tc>
      </w:tr>
    </w:tbl>
    <w:p>
      <w:pPr>
        <w:spacing w:line="380" w:lineRule="exact"/>
        <w:rPr>
          <w:rFonts w:ascii="微软雅黑" w:hAnsi="微软雅黑" w:eastAsia="微软雅黑" w:cs="微软雅黑"/>
          <w:sz w:val="28"/>
          <w:szCs w:val="28"/>
        </w:rPr>
      </w:pPr>
      <w:r>
        <w:rPr>
          <w:rFonts w:ascii="微软雅黑" w:hAnsi="微软雅黑" w:eastAsia="微软雅黑" w:cs="微软雅黑"/>
          <w:sz w:val="28"/>
          <w:szCs w:val="28"/>
        </w:rPr>
        <w:t xml:space="preserve"> </w:t>
      </w:r>
    </w:p>
    <w:p>
      <w:pPr>
        <w:spacing w:line="380" w:lineRule="exact"/>
        <w:rPr>
          <w:rFonts w:ascii="微软雅黑" w:hAnsi="微软雅黑" w:eastAsia="微软雅黑" w:cs="微软雅黑"/>
          <w:sz w:val="28"/>
          <w:szCs w:val="28"/>
        </w:rPr>
      </w:pPr>
    </w:p>
    <w:tbl>
      <w:tblPr>
        <w:tblStyle w:val="7"/>
        <w:tblpPr w:leftFromText="180" w:rightFromText="180" w:vertAnchor="text" w:horzAnchor="margin" w:tblpXSpec="center" w:tblpY="52"/>
        <w:tblW w:w="10569" w:type="dxa"/>
        <w:tblInd w:w="0" w:type="dxa"/>
        <w:tblLayout w:type="fixed"/>
        <w:tblCellMar>
          <w:top w:w="0" w:type="dxa"/>
          <w:left w:w="108" w:type="dxa"/>
          <w:bottom w:w="0" w:type="dxa"/>
          <w:right w:w="108" w:type="dxa"/>
        </w:tblCellMar>
      </w:tblPr>
      <w:tblGrid>
        <w:gridCol w:w="1380"/>
        <w:gridCol w:w="346"/>
        <w:gridCol w:w="495"/>
        <w:gridCol w:w="297"/>
        <w:gridCol w:w="989"/>
        <w:gridCol w:w="855"/>
        <w:gridCol w:w="540"/>
        <w:gridCol w:w="1112"/>
        <w:gridCol w:w="236"/>
        <w:gridCol w:w="1080"/>
        <w:gridCol w:w="3239"/>
      </w:tblGrid>
      <w:tr>
        <w:tblPrEx>
          <w:tblLayout w:type="fixed"/>
          <w:tblCellMar>
            <w:top w:w="0" w:type="dxa"/>
            <w:left w:w="108" w:type="dxa"/>
            <w:bottom w:w="0" w:type="dxa"/>
            <w:right w:w="108" w:type="dxa"/>
          </w:tblCellMar>
        </w:tblPrEx>
        <w:trPr>
          <w:trHeight w:val="420" w:hRule="atLeast"/>
        </w:trPr>
        <w:tc>
          <w:tcPr>
            <w:tcW w:w="10569" w:type="dxa"/>
            <w:gridSpan w:val="11"/>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单位简介</w:t>
            </w:r>
          </w:p>
        </w:tc>
      </w:tr>
      <w:tr>
        <w:tblPrEx>
          <w:tblLayout w:type="fixed"/>
          <w:tblCellMar>
            <w:top w:w="0" w:type="dxa"/>
            <w:left w:w="108" w:type="dxa"/>
            <w:bottom w:w="0" w:type="dxa"/>
            <w:right w:w="108" w:type="dxa"/>
          </w:tblCellMar>
        </w:tblPrEx>
        <w:trPr>
          <w:trHeight w:val="2502"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2"/>
              <w:rPr>
                <w:color w:val="FF0000"/>
              </w:rPr>
            </w:pPr>
            <w:r>
              <w:rPr>
                <w:rFonts w:hint="eastAsia"/>
                <w:color w:val="FF0000"/>
              </w:rPr>
              <w:t>简介不可以超过200字否则会影响海报效果，如果有超出部分，会务组有权利进行删减。</w:t>
            </w:r>
          </w:p>
        </w:tc>
      </w:tr>
      <w:tr>
        <w:tblPrEx>
          <w:tblLayout w:type="fixed"/>
          <w:tblCellMar>
            <w:top w:w="0" w:type="dxa"/>
            <w:left w:w="108" w:type="dxa"/>
            <w:bottom w:w="0" w:type="dxa"/>
            <w:right w:w="108" w:type="dxa"/>
          </w:tblCellMar>
        </w:tblPrEx>
        <w:tc>
          <w:tcPr>
            <w:tcW w:w="10569" w:type="dxa"/>
            <w:gridSpan w:val="11"/>
            <w:tcBorders>
              <w:top w:val="single" w:color="000000" w:sz="4" w:space="0"/>
              <w:left w:val="single" w:color="000000" w:sz="4"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职位需求情况</w:t>
            </w:r>
          </w:p>
        </w:tc>
      </w:tr>
      <w:tr>
        <w:tblPrEx>
          <w:tblLayout w:type="fixed"/>
          <w:tblCellMar>
            <w:top w:w="0" w:type="dxa"/>
            <w:left w:w="108" w:type="dxa"/>
            <w:bottom w:w="0" w:type="dxa"/>
            <w:right w:w="108" w:type="dxa"/>
          </w:tblCellMar>
        </w:tblPrEx>
        <w:trPr>
          <w:trHeight w:val="431"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6"/>
              <w:widowControl/>
              <w:shd w:val="clear" w:color="auto" w:fill="FFFFFF"/>
              <w:snapToGrid w:val="0"/>
              <w:spacing w:before="0" w:beforeAutospacing="0" w:after="156" w:afterLines="50" w:afterAutospacing="0" w:line="360" w:lineRule="auto"/>
              <w:rPr>
                <w:rFonts w:ascii="微软雅黑" w:hAnsi="微软雅黑" w:eastAsia="微软雅黑" w:cs="微软雅黑"/>
                <w:color w:val="FF0000"/>
              </w:rPr>
            </w:pPr>
            <w:r>
              <w:rPr>
                <w:rFonts w:hint="eastAsia" w:ascii="微软雅黑" w:hAnsi="微软雅黑" w:eastAsia="微软雅黑" w:cs="微软雅黑"/>
                <w:color w:val="FF0000"/>
              </w:rPr>
              <w:t>请参会企业一定要在医招网（</w:t>
            </w:r>
            <w:r>
              <w:rPr>
                <w:rFonts w:ascii="微软雅黑" w:hAnsi="微软雅黑" w:eastAsia="微软雅黑" w:cs="Andalus"/>
                <w:color w:val="FF0000"/>
              </w:rPr>
              <w:t>www.591yz.com</w:t>
            </w:r>
            <w:r>
              <w:rPr>
                <w:rFonts w:hint="eastAsia" w:ascii="微软雅黑" w:hAnsi="微软雅黑" w:eastAsia="微软雅黑" w:cs="微软雅黑"/>
                <w:color w:val="FF0000"/>
              </w:rPr>
              <w:t>）上注册招聘信息以便于会前宣传！</w:t>
            </w:r>
          </w:p>
          <w:p>
            <w:pPr>
              <w:spacing w:line="400" w:lineRule="exact"/>
              <w:jc w:val="left"/>
              <w:rPr>
                <w:rFonts w:ascii="微软雅黑" w:hAnsi="微软雅黑" w:eastAsia="微软雅黑" w:cs="宋体"/>
                <w:color w:val="FF0000"/>
                <w:kern w:val="0"/>
                <w:sz w:val="24"/>
              </w:rPr>
            </w:pPr>
            <w:r>
              <w:rPr>
                <w:rFonts w:hint="eastAsia" w:ascii="微软雅黑" w:hAnsi="微软雅黑" w:eastAsia="微软雅黑" w:cs="宋体"/>
                <w:color w:val="FF0000"/>
                <w:kern w:val="0"/>
                <w:sz w:val="24"/>
              </w:rPr>
              <w:t>注意事项：招聘会期间学校不给提供停车服务，如开车请自行安排车辆停放，费用自理。</w:t>
            </w:r>
          </w:p>
          <w:p>
            <w:pPr>
              <w:pStyle w:val="6"/>
              <w:widowControl/>
              <w:shd w:val="clear" w:color="auto" w:fill="FFFFFF"/>
              <w:snapToGrid w:val="0"/>
              <w:spacing w:before="0" w:beforeAutospacing="0" w:after="156" w:afterLines="50" w:afterAutospacing="0" w:line="360" w:lineRule="auto"/>
              <w:ind w:firstLine="600" w:firstLineChars="200"/>
              <w:rPr>
                <w:rFonts w:ascii="微软雅黑" w:hAnsi="微软雅黑" w:eastAsia="微软雅黑" w:cs="微软雅黑"/>
                <w:color w:val="FF0000"/>
                <w:sz w:val="30"/>
                <w:szCs w:val="30"/>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联系人</w:t>
            </w:r>
          </w:p>
        </w:tc>
        <w:tc>
          <w:tcPr>
            <w:tcW w:w="2127" w:type="dxa"/>
            <w:gridSpan w:val="4"/>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55"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办公电话</w:t>
            </w:r>
          </w:p>
        </w:tc>
        <w:tc>
          <w:tcPr>
            <w:tcW w:w="1888"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080"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电子邮箱</w:t>
            </w:r>
          </w:p>
        </w:tc>
        <w:tc>
          <w:tcPr>
            <w:tcW w:w="3239"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网址</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地    址</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单位名称（发票名头）</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r>
              <w:rPr>
                <w:rFonts w:hint="eastAsia" w:ascii="微软雅黑" w:hAnsi="微软雅黑" w:eastAsia="微软雅黑" w:cs="微软雅黑"/>
                <w:sz w:val="24"/>
              </w:rPr>
              <w:t>联系人手机</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2518" w:type="dxa"/>
            <w:gridSpan w:val="4"/>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纳税人识别号</w:t>
            </w:r>
          </w:p>
        </w:tc>
        <w:tc>
          <w:tcPr>
            <w:tcW w:w="8051" w:type="dxa"/>
            <w:gridSpan w:val="7"/>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b/>
                <w:sz w:val="24"/>
              </w:rPr>
            </w:pPr>
          </w:p>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75" w:hRule="atLeast"/>
        </w:trPr>
        <w:tc>
          <w:tcPr>
            <w:tcW w:w="1726" w:type="dxa"/>
            <w:gridSpan w:val="2"/>
            <w:tcBorders>
              <w:top w:val="single" w:color="000000" w:sz="4" w:space="0"/>
              <w:left w:val="single" w:color="000000" w:sz="2" w:space="0"/>
              <w:bottom w:val="single" w:color="000000" w:sz="2" w:space="0"/>
              <w:right w:val="single" w:color="auto" w:sz="4" w:space="0"/>
            </w:tcBorders>
          </w:tcPr>
          <w:p>
            <w:pPr>
              <w:spacing w:line="360" w:lineRule="exact"/>
              <w:jc w:val="center"/>
              <w:rPr>
                <w:rFonts w:ascii="微软雅黑" w:hAnsi="微软雅黑" w:eastAsia="微软雅黑" w:cs="微软雅黑"/>
                <w:b/>
                <w:color w:val="000000"/>
                <w:sz w:val="24"/>
              </w:rPr>
            </w:pPr>
            <w:r>
              <w:rPr>
                <w:rFonts w:hint="eastAsia" w:ascii="微软雅黑" w:hAnsi="微软雅黑" w:eastAsia="微软雅黑" w:cs="微软雅黑"/>
                <w:b/>
                <w:color w:val="000000"/>
                <w:sz w:val="24"/>
              </w:rPr>
              <w:t>参加场次</w:t>
            </w:r>
          </w:p>
          <w:p>
            <w:pPr>
              <w:spacing w:line="360" w:lineRule="exact"/>
              <w:jc w:val="center"/>
              <w:rPr>
                <w:rFonts w:ascii="微软雅黑" w:hAnsi="微软雅黑" w:eastAsia="微软雅黑" w:cs="微软雅黑"/>
                <w:b/>
                <w:color w:val="FF0000"/>
                <w:sz w:val="24"/>
              </w:rPr>
            </w:pPr>
            <w:r>
              <w:rPr>
                <w:rFonts w:hint="eastAsia" w:ascii="微软雅黑" w:hAnsi="微软雅黑" w:eastAsia="微软雅黑" w:cs="微软雅黑"/>
                <w:b/>
                <w:color w:val="000000"/>
                <w:sz w:val="24"/>
              </w:rPr>
              <w:t> </w:t>
            </w:r>
          </w:p>
        </w:tc>
        <w:tc>
          <w:tcPr>
            <w:tcW w:w="8843" w:type="dxa"/>
            <w:gridSpan w:val="9"/>
            <w:tcBorders>
              <w:top w:val="single" w:color="000000" w:sz="4" w:space="0"/>
              <w:left w:val="single" w:color="auto" w:sz="4" w:space="0"/>
              <w:bottom w:val="single" w:color="000000" w:sz="2" w:space="0"/>
              <w:right w:val="single" w:color="000000" w:sz="2" w:space="0"/>
            </w:tcBorders>
          </w:tcPr>
          <w:p>
            <w:pPr>
              <w:spacing w:line="360" w:lineRule="exact"/>
              <w:rPr>
                <w:rFonts w:ascii="微软雅黑" w:hAnsi="微软雅黑" w:eastAsia="微软雅黑" w:cs="微软雅黑"/>
                <w:sz w:val="24"/>
              </w:rPr>
            </w:pPr>
          </w:p>
          <w:p>
            <w:pPr>
              <w:spacing w:line="360" w:lineRule="exac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05" w:hRule="atLeast"/>
        </w:trPr>
        <w:tc>
          <w:tcPr>
            <w:tcW w:w="10569" w:type="dxa"/>
            <w:gridSpan w:val="11"/>
            <w:tcBorders>
              <w:top w:val="single" w:color="000000" w:sz="2" w:space="0"/>
              <w:left w:val="single" w:color="000000" w:sz="2"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参会人员名单</w:t>
            </w:r>
          </w:p>
        </w:tc>
      </w:tr>
      <w:tr>
        <w:tblPrEx>
          <w:tblLayout w:type="fixed"/>
          <w:tblCellMar>
            <w:top w:w="0" w:type="dxa"/>
            <w:left w:w="108" w:type="dxa"/>
            <w:bottom w:w="0" w:type="dxa"/>
            <w:right w:w="108" w:type="dxa"/>
          </w:tblCellMar>
        </w:tblPrEx>
        <w:trPr>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姓  名</w:t>
            </w: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性别</w:t>
            </w: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职务</w:t>
            </w: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手    机</w:t>
            </w: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特 殊 要 求</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bl>
    <w:p>
      <w:pPr>
        <w:spacing w:line="380" w:lineRule="exact"/>
        <w:rPr>
          <w:rFonts w:ascii="微软雅黑" w:hAnsi="微软雅黑" w:eastAsia="微软雅黑" w:cs="微软雅黑"/>
          <w:sz w:val="28"/>
          <w:szCs w:val="28"/>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ndalus">
    <w:panose1 w:val="02020603050405020304"/>
    <w:charset w:val="00"/>
    <w:family w:val="roman"/>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double" w:color="auto" w:sz="8" w:space="1"/>
      </w:pBdr>
      <w:jc w:val="center"/>
      <w:rPr>
        <w:rFonts w:ascii="黑体" w:hAnsi="黑体" w:eastAsia="黑体" w:cs="黑体"/>
        <w:b/>
        <w:bCs/>
      </w:rPr>
    </w:pPr>
  </w:p>
  <w:p>
    <w:pPr>
      <w:pStyle w:val="4"/>
      <w:jc w:val="center"/>
      <w:rPr>
        <w:rFonts w:ascii="微软雅黑" w:hAnsi="微软雅黑" w:eastAsia="微软雅黑" w:cs="微软雅黑"/>
        <w:sz w:val="21"/>
        <w:szCs w:val="21"/>
      </w:rPr>
    </w:pPr>
    <w:r>
      <w:rPr>
        <w:rFonts w:hint="eastAsia" w:ascii="微软雅黑" w:hAnsi="微软雅黑" w:eastAsia="微软雅黑" w:cs="微软雅黑"/>
        <w:b/>
        <w:bCs/>
        <w:sz w:val="21"/>
        <w:szCs w:val="21"/>
      </w:rPr>
      <w:t>我们一直被模仿，但从没有被超越！           请认准主办单位：医招网(</w:t>
    </w:r>
    <w:r>
      <w:fldChar w:fldCharType="begin"/>
    </w:r>
    <w:r>
      <w:instrText xml:space="preserve"> HYPERLINK "http://www.591" </w:instrText>
    </w:r>
    <w:r>
      <w:fldChar w:fldCharType="separate"/>
    </w:r>
    <w:r>
      <w:rPr>
        <w:rStyle w:val="10"/>
        <w:rFonts w:hint="eastAsia" w:ascii="微软雅黑" w:hAnsi="微软雅黑" w:eastAsia="微软雅黑" w:cs="微软雅黑"/>
        <w:b/>
        <w:bCs/>
        <w:sz w:val="21"/>
        <w:szCs w:val="21"/>
      </w:rPr>
      <w:t>www.591</w:t>
    </w:r>
    <w:r>
      <w:rPr>
        <w:rStyle w:val="10"/>
        <w:rFonts w:hint="eastAsia" w:ascii="微软雅黑" w:hAnsi="微软雅黑" w:eastAsia="微软雅黑" w:cs="微软雅黑"/>
        <w:b/>
        <w:bCs/>
        <w:sz w:val="21"/>
        <w:szCs w:val="21"/>
      </w:rPr>
      <w:fldChar w:fldCharType="end"/>
    </w:r>
    <w:r>
      <w:rPr>
        <w:rFonts w:hint="eastAsia" w:ascii="微软雅黑" w:hAnsi="微软雅黑" w:eastAsia="微软雅黑" w:cs="微软雅黑"/>
        <w:b/>
        <w:bCs/>
        <w:sz w:val="21"/>
        <w:szCs w:val="21"/>
      </w:rPr>
      <w:t>yz.com）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3A"/>
    <w:rsid w:val="00010C70"/>
    <w:rsid w:val="000353FB"/>
    <w:rsid w:val="0005403A"/>
    <w:rsid w:val="00136EB0"/>
    <w:rsid w:val="00156EBB"/>
    <w:rsid w:val="00187866"/>
    <w:rsid w:val="001A51A7"/>
    <w:rsid w:val="001E3274"/>
    <w:rsid w:val="001F1B31"/>
    <w:rsid w:val="00226C6C"/>
    <w:rsid w:val="003E3D8F"/>
    <w:rsid w:val="004501C3"/>
    <w:rsid w:val="004D3047"/>
    <w:rsid w:val="004E0885"/>
    <w:rsid w:val="0053792C"/>
    <w:rsid w:val="00627C02"/>
    <w:rsid w:val="00641836"/>
    <w:rsid w:val="007025FE"/>
    <w:rsid w:val="00760F12"/>
    <w:rsid w:val="00776C27"/>
    <w:rsid w:val="007A0B55"/>
    <w:rsid w:val="007E21CE"/>
    <w:rsid w:val="00806C1D"/>
    <w:rsid w:val="00813A4D"/>
    <w:rsid w:val="00856DDC"/>
    <w:rsid w:val="00925172"/>
    <w:rsid w:val="00A01590"/>
    <w:rsid w:val="00A55F5A"/>
    <w:rsid w:val="00AD7FD0"/>
    <w:rsid w:val="00B45312"/>
    <w:rsid w:val="00B67D5A"/>
    <w:rsid w:val="00BD37D2"/>
    <w:rsid w:val="00C02529"/>
    <w:rsid w:val="00C72662"/>
    <w:rsid w:val="00CD0E63"/>
    <w:rsid w:val="00D74C43"/>
    <w:rsid w:val="00DC3BDB"/>
    <w:rsid w:val="00DD6616"/>
    <w:rsid w:val="00E237F1"/>
    <w:rsid w:val="00EB3BCC"/>
    <w:rsid w:val="0DE575C1"/>
    <w:rsid w:val="3F256038"/>
    <w:rsid w:val="44A0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 w:type="character" w:customStyle="1" w:styleId="11">
    <w:name w:val="页脚 字符"/>
    <w:basedOn w:val="9"/>
    <w:link w:val="4"/>
    <w:qFormat/>
    <w:uiPriority w:val="0"/>
    <w:rPr>
      <w:sz w:val="18"/>
      <w:szCs w:val="24"/>
    </w:rPr>
  </w:style>
  <w:style w:type="character" w:customStyle="1" w:styleId="12">
    <w:name w:val="页眉 字符"/>
    <w:basedOn w:val="9"/>
    <w:link w:val="5"/>
    <w:uiPriority w:val="0"/>
    <w:rPr>
      <w:sz w:val="18"/>
      <w:szCs w:val="24"/>
    </w:rPr>
  </w:style>
  <w:style w:type="character" w:customStyle="1" w:styleId="13">
    <w:name w:val="批注框文本 字符"/>
    <w:basedOn w:val="9"/>
    <w:link w:val="3"/>
    <w:semiHidden/>
    <w:qFormat/>
    <w:uiPriority w:val="99"/>
    <w:rPr>
      <w:sz w:val="18"/>
      <w:szCs w:val="18"/>
    </w:rPr>
  </w:style>
  <w:style w:type="character" w:customStyle="1" w:styleId="14">
    <w:name w:val="标题 1 字符"/>
    <w:basedOn w:val="9"/>
    <w:qFormat/>
    <w:uiPriority w:val="9"/>
    <w:rPr>
      <w:b/>
      <w:bCs/>
      <w:kern w:val="44"/>
      <w:sz w:val="44"/>
      <w:szCs w:val="44"/>
    </w:rPr>
  </w:style>
  <w:style w:type="character" w:customStyle="1" w:styleId="15">
    <w:name w:val="标题 1 字符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374</Words>
  <Characters>2138</Characters>
  <Lines>17</Lines>
  <Paragraphs>5</Paragraphs>
  <TotalTime>66</TotalTime>
  <ScaleCrop>false</ScaleCrop>
  <LinksUpToDate>false</LinksUpToDate>
  <CharactersWithSpaces>2507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2019-03-18T03:19:00Z</dcterms:created>
  <dc:creator>DELL</dc:creator>
  <cp:lastModifiedBy>Administrator</cp:lastModifiedBy>
  <dcterms:modified xsi:type="dcterms:W3CDTF">2019-03-25T02:13:30Z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