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06" w:rsidRDefault="00526930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6806" w:rsidRDefault="00526930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F52F07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2B6806" w:rsidRDefault="00526930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暨面试、签约会——大连医科大学站</w:t>
      </w:r>
    </w:p>
    <w:p w:rsidR="002B6806" w:rsidRDefault="00526930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</w:t>
      </w:r>
      <w:r>
        <w:rPr>
          <w:rFonts w:ascii="微软雅黑" w:eastAsia="微软雅黑" w:hAnsi="微软雅黑" w:cs="微软雅黑" w:hint="eastAsia"/>
          <w:color w:val="FF0000"/>
          <w:sz w:val="24"/>
        </w:rPr>
        <w:t>www.591yz.com）</w:t>
      </w:r>
      <w:r>
        <w:rPr>
          <w:rFonts w:ascii="微软雅黑" w:eastAsia="微软雅黑" w:hAnsi="微软雅黑" w:cs="微软雅黑" w:hint="eastAsia"/>
          <w:sz w:val="24"/>
        </w:rPr>
        <w:t>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在线宣讲直播平台已经开始启用，用人单位通过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医聘网pc端就可以在线开通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直播宣讲会。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面试、签约会具体事项函告如下：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【时间】201</w:t>
      </w:r>
      <w:r w:rsidR="00F52F07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F52F07"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F52F07">
        <w:rPr>
          <w:rFonts w:ascii="微软雅黑" w:eastAsia="微软雅黑" w:hAnsi="微软雅黑" w:cs="微软雅黑" w:hint="eastAsia"/>
          <w:sz w:val="24"/>
        </w:rPr>
        <w:t>11</w:t>
      </w:r>
      <w:r w:rsidR="00DB2159">
        <w:rPr>
          <w:rFonts w:ascii="微软雅黑" w:eastAsia="微软雅黑" w:hAnsi="微软雅黑" w:cs="微软雅黑" w:hint="eastAsia"/>
          <w:sz w:val="24"/>
        </w:rPr>
        <w:t>日下</w:t>
      </w:r>
      <w:r>
        <w:rPr>
          <w:rFonts w:ascii="微软雅黑" w:eastAsia="微软雅黑" w:hAnsi="微软雅黑" w:cs="微软雅黑" w:hint="eastAsia"/>
          <w:sz w:val="24"/>
        </w:rPr>
        <w:t>午（</w:t>
      </w:r>
      <w:r w:rsidR="00DB2159">
        <w:rPr>
          <w:rFonts w:ascii="微软雅黑" w:eastAsia="微软雅黑" w:hAnsi="微软雅黑" w:cs="微软雅黑" w:hint="eastAsia"/>
          <w:sz w:val="24"/>
        </w:rPr>
        <w:t>13</w:t>
      </w:r>
      <w:r>
        <w:rPr>
          <w:rFonts w:ascii="微软雅黑" w:eastAsia="微软雅黑" w:hAnsi="微软雅黑" w:cs="微软雅黑" w:hint="eastAsia"/>
          <w:sz w:val="24"/>
        </w:rPr>
        <w:t>:</w:t>
      </w:r>
      <w:r w:rsidR="00DB2159">
        <w:rPr>
          <w:rFonts w:ascii="微软雅黑" w:eastAsia="微软雅黑" w:hAnsi="微软雅黑" w:cs="微软雅黑" w:hint="eastAsia"/>
          <w:sz w:val="24"/>
        </w:rPr>
        <w:t>00-16</w:t>
      </w:r>
      <w:r>
        <w:rPr>
          <w:rFonts w:ascii="微软雅黑" w:eastAsia="微软雅黑" w:hAnsi="微软雅黑" w:cs="微软雅黑" w:hint="eastAsia"/>
          <w:sz w:val="24"/>
        </w:rPr>
        <w:t>:00）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二【地点】大连医科大学</w:t>
      </w:r>
      <w:r w:rsidR="00DB2159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大学生活动中心</w:t>
      </w:r>
      <w:r>
        <w:rPr>
          <w:rFonts w:ascii="微软雅黑" w:eastAsia="微软雅黑" w:hAnsi="微软雅黑" w:cs="微软雅黑" w:hint="eastAsia"/>
          <w:sz w:val="24"/>
        </w:rPr>
        <w:t>（</w:t>
      </w: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辽宁省大连市旅顺南路西段9号）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三【辽宁省及东北地区医学院校名单】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四【宣讲、面试、签约会介绍】分会场预设展位100个；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>
        <w:rPr>
          <w:rFonts w:ascii="微软雅黑" w:eastAsia="微软雅黑" w:hAnsi="微软雅黑" w:cs="微软雅黑" w:hint="eastAsia"/>
          <w:sz w:val="24"/>
        </w:rPr>
        <w:t>、现场展位费）；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六【参会方式】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  <w:r>
        <w:rPr>
          <w:rFonts w:ascii="微软雅黑" w:eastAsia="微软雅黑" w:hAnsi="微软雅黑" w:cs="微软雅黑"/>
          <w:sz w:val="24"/>
        </w:rPr>
        <w:t xml:space="preserve"> 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号：11001028700053017476</w:t>
      </w:r>
    </w:p>
    <w:p w:rsidR="00DB2159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  <w:r w:rsidR="00E1407C">
        <w:rPr>
          <w:rFonts w:ascii="微软雅黑" w:eastAsia="微软雅黑" w:hAnsi="微软雅黑" w:cs="微软雅黑" w:hint="eastAsia"/>
          <w:sz w:val="24"/>
        </w:rPr>
        <w:t xml:space="preserve">  </w:t>
      </w:r>
    </w:p>
    <w:p w:rsidR="002B6806" w:rsidRDefault="00DB2159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赵</w:t>
      </w:r>
      <w:r w:rsidR="00526930">
        <w:rPr>
          <w:rFonts w:ascii="微软雅黑" w:eastAsia="微软雅黑" w:hAnsi="微软雅黑" w:cs="微软雅黑" w:hint="eastAsia"/>
          <w:sz w:val="24"/>
        </w:rPr>
        <w:t xml:space="preserve">老师（15841184540）       </w:t>
      </w:r>
      <w:r>
        <w:rPr>
          <w:rFonts w:ascii="微软雅黑" w:eastAsia="微软雅黑" w:hAnsi="微软雅黑" w:cs="微软雅黑" w:hint="eastAsia"/>
          <w:sz w:val="24"/>
        </w:rPr>
        <w:t xml:space="preserve">         </w:t>
      </w:r>
      <w:r w:rsidR="00526930">
        <w:rPr>
          <w:rFonts w:ascii="微软雅黑" w:eastAsia="微软雅黑" w:hAnsi="微软雅黑" w:cs="微软雅黑" w:hint="eastAsia"/>
          <w:sz w:val="24"/>
        </w:rPr>
        <w:t>电  话：</w:t>
      </w:r>
      <w:r w:rsidR="00526930">
        <w:rPr>
          <w:rFonts w:ascii="微软雅黑" w:eastAsia="微软雅黑" w:hAnsi="微软雅黑" w:cs="微软雅黑" w:hint="eastAsia"/>
          <w:kern w:val="0"/>
          <w:sz w:val="24"/>
        </w:rPr>
        <w:t>0411-39220356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邮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箱：job@591yz.com                网  址：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</w:t>
      </w:r>
    </w:p>
    <w:p w:rsidR="002B6806" w:rsidRDefault="0052693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2B6806" w:rsidRDefault="00526930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DB2159" w:rsidRPr="00DB2159" w:rsidRDefault="00526930" w:rsidP="00DB2159">
      <w:pPr>
        <w:jc w:val="center"/>
      </w:pPr>
      <w:r>
        <w:rPr>
          <w:noProof/>
        </w:rPr>
        <w:drawing>
          <wp:inline distT="0" distB="0" distL="114300" distR="114300" wp14:anchorId="66C6F8B7" wp14:editId="7A406283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B2159" w:rsidRDefault="00526930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</w:t>
      </w:r>
      <w:r w:rsidR="00F52F07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F52F07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6179"/>
      </w:tblGrid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2835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F52F07" w:rsidTr="00DB2159">
        <w:tc>
          <w:tcPr>
            <w:tcW w:w="817" w:type="dxa"/>
            <w:vMerge w:val="restart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851" w:type="dxa"/>
          </w:tcPr>
          <w:p w:rsidR="00DB2159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</w:t>
            </w:r>
          </w:p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F52F07" w:rsidRPr="008E0C08" w:rsidTr="00DB2159">
        <w:tc>
          <w:tcPr>
            <w:tcW w:w="817" w:type="dxa"/>
            <w:vMerge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6179" w:type="dxa"/>
          </w:tcPr>
          <w:p w:rsidR="00F52F07" w:rsidRPr="008E0C08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【哈尔滨市南岗区保健路157号】</w:t>
            </w:r>
          </w:p>
        </w:tc>
      </w:tr>
      <w:tr w:rsidR="00F52F07" w:rsidRPr="008E0C08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3月8日上午8:30—12:00</w:t>
            </w:r>
          </w:p>
        </w:tc>
        <w:tc>
          <w:tcPr>
            <w:tcW w:w="6179" w:type="dxa"/>
          </w:tcPr>
          <w:p w:rsidR="00F52F07" w:rsidRPr="008E0C08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新疆街349号，新疆街与义和路交汇处】</w:t>
            </w:r>
          </w:p>
        </w:tc>
      </w:tr>
      <w:tr w:rsidR="00F52F07" w:rsidRPr="008E0C08" w:rsidTr="00DB2159">
        <w:tc>
          <w:tcPr>
            <w:tcW w:w="817" w:type="dxa"/>
            <w:vMerge w:val="restart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6179" w:type="dxa"/>
          </w:tcPr>
          <w:p w:rsidR="00F52F07" w:rsidRPr="008E0C08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辽宁省毕业生创业就业服务中心二楼招聘市场</w:t>
            </w:r>
            <w:r w:rsidRPr="00B66E94">
              <w:rPr>
                <w:rFonts w:ascii="微软雅黑" w:eastAsia="微软雅黑" w:hAnsi="微软雅黑" w:hint="eastAsia"/>
                <w:szCs w:val="21"/>
              </w:rPr>
              <w:t>【沈阳市皇姑区泰山路19号（北陵公园正门西行200米路南）】</w:t>
            </w:r>
          </w:p>
        </w:tc>
      </w:tr>
      <w:tr w:rsidR="00F52F07" w:rsidTr="00DB2159">
        <w:tc>
          <w:tcPr>
            <w:tcW w:w="817" w:type="dxa"/>
            <w:vMerge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3月5日上午8:30—12:00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【石家庄中山东路361号】</w:t>
            </w:r>
          </w:p>
        </w:tc>
      </w:tr>
      <w:tr w:rsidR="00F52F07" w:rsidRPr="00185BBB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6179" w:type="dxa"/>
          </w:tcPr>
          <w:p w:rsidR="00F52F07" w:rsidRPr="00185BBB" w:rsidRDefault="00F52F07" w:rsidP="007A3BC5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F52F07" w:rsidRPr="00E90443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6179" w:type="dxa"/>
          </w:tcPr>
          <w:p w:rsidR="00F52F07" w:rsidRPr="00E90443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</w:t>
            </w:r>
            <w:proofErr w:type="gramStart"/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麓</w:t>
            </w:r>
            <w:proofErr w:type="gramEnd"/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区桐梓坡路138号）</w:t>
            </w:r>
          </w:p>
        </w:tc>
      </w:tr>
      <w:tr w:rsidR="00F52F07" w:rsidRPr="003F187A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6179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8"/>
                <w:rFonts w:ascii="微软雅黑" w:eastAsia="微软雅黑" w:hAnsi="微软雅黑" w:cstheme="majorEastAsia" w:hint="eastAsia"/>
                <w:b w:val="0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3月16日上午8:30—12:00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楼学术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3月8日上午9:00—12:00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3月8日下午13:00-16:00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3月9日下午13:00-16:00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F52F07" w:rsidRPr="008776BA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</w:t>
            </w:r>
          </w:p>
        </w:tc>
        <w:tc>
          <w:tcPr>
            <w:tcW w:w="6179" w:type="dxa"/>
          </w:tcPr>
          <w:p w:rsidR="00F52F07" w:rsidRPr="008776BA" w:rsidRDefault="00F52F07" w:rsidP="007A3BC5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proofErr w:type="gramStart"/>
            <w:r w:rsidRPr="00FD3242">
              <w:rPr>
                <w:rFonts w:ascii="微软雅黑" w:eastAsia="微软雅黑" w:hAnsi="微软雅黑" w:cs="Andalus" w:hint="eastAsia"/>
                <w:szCs w:val="21"/>
              </w:rPr>
              <w:t>一</w:t>
            </w:r>
            <w:proofErr w:type="gramEnd"/>
            <w:r w:rsidRPr="00FD3242">
              <w:rPr>
                <w:rFonts w:ascii="微软雅黑" w:eastAsia="微软雅黑" w:hAnsi="微软雅黑" w:cs="Andalus" w:hint="eastAsia"/>
                <w:szCs w:val="21"/>
              </w:rPr>
              <w:t>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F52F07" w:rsidTr="00DB2159">
        <w:tc>
          <w:tcPr>
            <w:tcW w:w="817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851" w:type="dxa"/>
          </w:tcPr>
          <w:p w:rsidR="00F52F07" w:rsidRDefault="00F52F0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2835" w:type="dxa"/>
          </w:tcPr>
          <w:p w:rsidR="00F52F07" w:rsidRPr="003F187A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3月15日上午9:00—12:00</w:t>
            </w:r>
          </w:p>
        </w:tc>
        <w:tc>
          <w:tcPr>
            <w:tcW w:w="6179" w:type="dxa"/>
          </w:tcPr>
          <w:p w:rsidR="00F52F07" w:rsidRDefault="00F52F0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龙活动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F52F07" w:rsidRDefault="00F52F07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DB2159" w:rsidRDefault="00DB2159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 w:rsidRPr="00DB2159">
        <w:rPr>
          <w:rFonts w:ascii="微软雅黑" w:eastAsia="微软雅黑" w:hAnsi="微软雅黑" w:cs="微软雅黑" w:hint="eastAsia"/>
          <w:b/>
          <w:sz w:val="24"/>
        </w:rPr>
        <w:t>关于酒店预订及接送站服务</w:t>
      </w:r>
      <w:r w:rsidR="002273CF">
        <w:rPr>
          <w:rFonts w:ascii="微软雅黑" w:eastAsia="微软雅黑" w:hAnsi="微软雅黑" w:cs="微软雅黑" w:hint="eastAsia"/>
          <w:b/>
          <w:sz w:val="24"/>
        </w:rPr>
        <w:t>：</w:t>
      </w:r>
    </w:p>
    <w:p w:rsidR="002273CF" w:rsidRPr="002273CF" w:rsidRDefault="002273CF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 w:rsidRPr="002273CF">
        <w:rPr>
          <w:rFonts w:ascii="微软雅黑" w:eastAsia="微软雅黑" w:hAnsi="微软雅黑" w:cs="微软雅黑" w:hint="eastAsia"/>
          <w:b/>
          <w:color w:val="FF0000"/>
          <w:sz w:val="24"/>
        </w:rPr>
        <w:t>“医招网”</w:t>
      </w:r>
      <w:r w:rsidR="00C21F82">
        <w:rPr>
          <w:rFonts w:ascii="微软雅黑" w:eastAsia="微软雅黑" w:hAnsi="微软雅黑" w:cs="微软雅黑" w:hint="eastAsia"/>
          <w:b/>
          <w:color w:val="FF0000"/>
          <w:sz w:val="24"/>
        </w:rPr>
        <w:t>已</w:t>
      </w:r>
      <w:r w:rsidRPr="002273CF">
        <w:rPr>
          <w:rFonts w:ascii="微软雅黑" w:eastAsia="微软雅黑" w:hAnsi="微软雅黑" w:cs="微软雅黑" w:hint="eastAsia"/>
          <w:b/>
          <w:color w:val="FF0000"/>
          <w:sz w:val="24"/>
        </w:rPr>
        <w:t>与“携程网”</w:t>
      </w:r>
      <w:r>
        <w:rPr>
          <w:rFonts w:ascii="微软雅黑" w:eastAsia="微软雅黑" w:hAnsi="微软雅黑" w:cs="微软雅黑" w:hint="eastAsia"/>
          <w:b/>
          <w:color w:val="FF0000"/>
          <w:sz w:val="24"/>
        </w:rPr>
        <w:t>无缝</w:t>
      </w:r>
      <w:r w:rsidRPr="002273CF">
        <w:rPr>
          <w:rFonts w:ascii="微软雅黑" w:eastAsia="微软雅黑" w:hAnsi="微软雅黑" w:cs="微软雅黑" w:hint="eastAsia"/>
          <w:b/>
          <w:color w:val="FF0000"/>
          <w:sz w:val="24"/>
        </w:rPr>
        <w:t>对接，参会单位可以通过以下方式进行校园</w:t>
      </w:r>
      <w:r>
        <w:rPr>
          <w:rFonts w:ascii="微软雅黑" w:eastAsia="微软雅黑" w:hAnsi="微软雅黑" w:cs="微软雅黑" w:hint="eastAsia"/>
          <w:b/>
          <w:color w:val="FF0000"/>
          <w:sz w:val="24"/>
        </w:rPr>
        <w:t>招聘会酒店预订、接送站用车</w:t>
      </w:r>
      <w:r w:rsidRPr="002273CF">
        <w:rPr>
          <w:rFonts w:ascii="微软雅黑" w:eastAsia="微软雅黑" w:hAnsi="微软雅黑" w:cs="微软雅黑" w:hint="eastAsia"/>
          <w:b/>
          <w:color w:val="FF0000"/>
          <w:sz w:val="24"/>
        </w:rPr>
        <w:t>、机票预订及商务考察等服务。</w:t>
      </w:r>
    </w:p>
    <w:p w:rsidR="00DB2159" w:rsidRPr="002273CF" w:rsidRDefault="00F863CE" w:rsidP="002273CF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</w:t>
      </w:r>
      <w:r w:rsidR="00DB2159" w:rsidRPr="00F863CE">
        <w:rPr>
          <w:rFonts w:ascii="微软雅黑" w:eastAsia="微软雅黑" w:hAnsi="微软雅黑" w:cs="微软雅黑" w:hint="eastAsia"/>
          <w:sz w:val="24"/>
        </w:rPr>
        <w:t>关注“医招网”</w:t>
      </w:r>
      <w:proofErr w:type="gramStart"/>
      <w:r w:rsidR="00DB2159" w:rsidRPr="00F863CE">
        <w:rPr>
          <w:rFonts w:ascii="微软雅黑" w:eastAsia="微软雅黑" w:hAnsi="微软雅黑" w:cs="微软雅黑" w:hint="eastAsia"/>
          <w:sz w:val="24"/>
        </w:rPr>
        <w:t>微信公众号</w:t>
      </w:r>
      <w:proofErr w:type="gramEnd"/>
      <w:r w:rsidR="00C21F82" w:rsidRPr="00F863CE">
        <w:rPr>
          <w:rFonts w:ascii="微软雅黑" w:eastAsia="微软雅黑" w:hAnsi="微软雅黑" w:cs="微软雅黑" w:hint="eastAsia"/>
          <w:sz w:val="24"/>
        </w:rPr>
        <w:t>yz4001661591</w:t>
      </w:r>
      <w:r w:rsidR="00421451" w:rsidRPr="00F863CE">
        <w:rPr>
          <w:rFonts w:ascii="微软雅黑" w:eastAsia="微软雅黑" w:hAnsi="微软雅黑" w:cs="微软雅黑" w:hint="eastAsia"/>
          <w:sz w:val="24"/>
        </w:rPr>
        <w:t>，点击个人中心——</w:t>
      </w:r>
      <w:proofErr w:type="gramStart"/>
      <w:r w:rsidR="00421451" w:rsidRPr="00F863CE">
        <w:rPr>
          <w:rFonts w:ascii="微软雅黑" w:eastAsia="微软雅黑" w:hAnsi="微软雅黑" w:cs="微软雅黑" w:hint="eastAsia"/>
          <w:sz w:val="24"/>
        </w:rPr>
        <w:t>医</w:t>
      </w:r>
      <w:proofErr w:type="gramEnd"/>
      <w:r w:rsidR="00421451" w:rsidRPr="00F863CE">
        <w:rPr>
          <w:rFonts w:ascii="微软雅黑" w:eastAsia="微软雅黑" w:hAnsi="微软雅黑" w:cs="微软雅黑" w:hint="eastAsia"/>
          <w:sz w:val="24"/>
        </w:rPr>
        <w:t>招差旅，在搜索栏打上校园招</w:t>
      </w:r>
      <w:r w:rsidR="00421451" w:rsidRPr="00C21F82">
        <w:rPr>
          <w:rFonts w:ascii="微软雅黑" w:eastAsia="微软雅黑" w:hAnsi="微软雅黑" w:cs="微软雅黑" w:hint="eastAsia"/>
          <w:sz w:val="24"/>
        </w:rPr>
        <w:t>聘会目的地酒店，</w:t>
      </w:r>
      <w:r w:rsidR="00421451" w:rsidRPr="002273CF">
        <w:rPr>
          <w:rFonts w:ascii="微软雅黑" w:eastAsia="微软雅黑" w:hAnsi="微软雅黑" w:cs="微软雅黑" w:hint="eastAsia"/>
          <w:sz w:val="24"/>
        </w:rPr>
        <w:t>马上就会出现招聘会会场附近的酒店，选择自己心仪的酒店在线预订就可以了。</w:t>
      </w:r>
      <w:r w:rsidR="002273CF" w:rsidRPr="002273CF">
        <w:rPr>
          <w:rFonts w:ascii="微软雅黑" w:eastAsia="微软雅黑" w:hAnsi="微软雅黑" w:cs="微软雅黑" w:hint="eastAsia"/>
          <w:sz w:val="24"/>
        </w:rPr>
        <w:t>同时也可以在线预订接送站</w:t>
      </w:r>
      <w:r w:rsidR="002273CF">
        <w:rPr>
          <w:rFonts w:ascii="微软雅黑" w:eastAsia="微软雅黑" w:hAnsi="微软雅黑" w:cs="微软雅黑" w:hint="eastAsia"/>
          <w:sz w:val="24"/>
        </w:rPr>
        <w:t>用车</w:t>
      </w:r>
      <w:r w:rsidR="002273CF" w:rsidRPr="002273CF">
        <w:rPr>
          <w:rFonts w:ascii="微软雅黑" w:eastAsia="微软雅黑" w:hAnsi="微软雅黑" w:cs="微软雅黑" w:hint="eastAsia"/>
          <w:sz w:val="24"/>
        </w:rPr>
        <w:t>以及订票</w:t>
      </w:r>
      <w:r w:rsidR="00C21F82">
        <w:rPr>
          <w:rFonts w:ascii="微软雅黑" w:eastAsia="微软雅黑" w:hAnsi="微软雅黑" w:cs="微软雅黑" w:hint="eastAsia"/>
          <w:sz w:val="24"/>
        </w:rPr>
        <w:t>、商务考察</w:t>
      </w:r>
      <w:r w:rsidR="002273CF" w:rsidRPr="002273CF">
        <w:rPr>
          <w:rFonts w:ascii="微软雅黑" w:eastAsia="微软雅黑" w:hAnsi="微软雅黑" w:cs="微软雅黑" w:hint="eastAsia"/>
          <w:sz w:val="24"/>
        </w:rPr>
        <w:t>等服务；</w:t>
      </w:r>
    </w:p>
    <w:p w:rsidR="0094029E" w:rsidRPr="00F863CE" w:rsidRDefault="00F863CE" w:rsidP="00F863CE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</w:t>
      </w:r>
      <w:r w:rsidR="00421451" w:rsidRPr="00F863CE">
        <w:rPr>
          <w:rFonts w:ascii="微软雅黑" w:eastAsia="微软雅黑" w:hAnsi="微软雅黑" w:cs="微软雅黑" w:hint="eastAsia"/>
          <w:sz w:val="24"/>
        </w:rPr>
        <w:t>登录</w:t>
      </w:r>
      <w:proofErr w:type="gramStart"/>
      <w:r w:rsidR="00421451" w:rsidRPr="00F863CE"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 w:rsidR="00421451" w:rsidRPr="00F863CE">
        <w:rPr>
          <w:rFonts w:ascii="微软雅黑" w:eastAsia="微软雅黑" w:hAnsi="微软雅黑" w:cs="微软雅黑" w:hint="eastAsia"/>
          <w:sz w:val="24"/>
        </w:rPr>
        <w:t>电脑端网页或手机微网站，点击“校园招聘会”，选择要参加的校园招聘会，就会</w:t>
      </w:r>
      <w:r w:rsidR="002273CF" w:rsidRPr="00F863CE">
        <w:rPr>
          <w:rFonts w:ascii="微软雅黑" w:eastAsia="微软雅黑" w:hAnsi="微软雅黑" w:cs="微软雅黑" w:hint="eastAsia"/>
          <w:sz w:val="24"/>
        </w:rPr>
        <w:t>看</w:t>
      </w:r>
    </w:p>
    <w:p w:rsidR="0094029E" w:rsidRDefault="002273CF" w:rsidP="00C21F82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 w:rsidRPr="002273CF"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</w:t>
      </w:r>
      <w:bookmarkStart w:id="0" w:name="_GoBack"/>
      <w:bookmarkEnd w:id="0"/>
      <w:r w:rsidRPr="002273CF">
        <w:rPr>
          <w:rFonts w:ascii="微软雅黑" w:eastAsia="微软雅黑" w:hAnsi="微软雅黑" w:cs="微软雅黑" w:hint="eastAsia"/>
          <w:sz w:val="24"/>
        </w:rPr>
        <w:t>酒店，马上就会出现招聘会会场附近的酒店，选择自己心仪的酒店在线预订就可以了。同时也可以在</w:t>
      </w:r>
    </w:p>
    <w:p w:rsidR="002B6806" w:rsidRDefault="002273CF" w:rsidP="00C21F82">
      <w:pPr>
        <w:spacing w:line="380" w:lineRule="exact"/>
        <w:rPr>
          <w:rFonts w:ascii="微软雅黑" w:eastAsia="微软雅黑" w:hAnsi="微软雅黑" w:cs="微软雅黑"/>
          <w:sz w:val="24"/>
        </w:rPr>
      </w:pPr>
      <w:r w:rsidRPr="002273CF">
        <w:rPr>
          <w:rFonts w:ascii="微软雅黑" w:eastAsia="微软雅黑" w:hAnsi="微软雅黑" w:cs="微软雅黑" w:hint="eastAsia"/>
          <w:sz w:val="24"/>
        </w:rPr>
        <w:t>线预订接送站</w:t>
      </w:r>
      <w:r>
        <w:rPr>
          <w:rFonts w:ascii="微软雅黑" w:eastAsia="微软雅黑" w:hAnsi="微软雅黑" w:cs="微软雅黑" w:hint="eastAsia"/>
          <w:sz w:val="24"/>
        </w:rPr>
        <w:t>用车</w:t>
      </w:r>
      <w:r w:rsidRPr="002273CF">
        <w:rPr>
          <w:rFonts w:ascii="微软雅黑" w:eastAsia="微软雅黑" w:hAnsi="微软雅黑" w:cs="微软雅黑" w:hint="eastAsia"/>
          <w:sz w:val="24"/>
        </w:rPr>
        <w:t>以及订票</w:t>
      </w:r>
      <w:r w:rsidR="00C21F82">
        <w:rPr>
          <w:rFonts w:ascii="微软雅黑" w:eastAsia="微软雅黑" w:hAnsi="微软雅黑" w:cs="微软雅黑" w:hint="eastAsia"/>
          <w:sz w:val="24"/>
        </w:rPr>
        <w:t>、商务考察</w:t>
      </w:r>
      <w:r w:rsidRPr="002273CF">
        <w:rPr>
          <w:rFonts w:ascii="微软雅黑" w:eastAsia="微软雅黑" w:hAnsi="微软雅黑" w:cs="微软雅黑" w:hint="eastAsia"/>
          <w:sz w:val="24"/>
        </w:rPr>
        <w:t>等服务；</w:t>
      </w:r>
    </w:p>
    <w:p w:rsidR="00C21F82" w:rsidRDefault="00C21F82" w:rsidP="00C21F82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C21F82" w:rsidRPr="008D73F4" w:rsidRDefault="00C21F82" w:rsidP="00C21F82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proofErr w:type="gramStart"/>
      <w:r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</w:t>
      </w:r>
      <w:proofErr w:type="gramEnd"/>
      <w:r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会员正在招募中，福利多多！惊喜不断！</w:t>
      </w:r>
    </w:p>
    <w:p w:rsidR="00C21F82" w:rsidRPr="008D73F4" w:rsidRDefault="00C21F82" w:rsidP="00C21F82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</w:t>
      </w:r>
      <w:r w:rsidR="008D73F4"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咨询</w:t>
      </w:r>
      <w:proofErr w:type="gramStart"/>
      <w:r w:rsidR="008D73F4"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</w:t>
      </w:r>
      <w:proofErr w:type="gramEnd"/>
      <w:r w:rsidR="008D73F4"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招</w:t>
      </w:r>
      <w:r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客服：</w:t>
      </w:r>
      <w:r w:rsidR="008D73F4" w:rsidRPr="008D73F4"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400-1661-591</w:t>
      </w:r>
    </w:p>
    <w:p w:rsidR="00C21F82" w:rsidRPr="00C21F82" w:rsidRDefault="00C21F82" w:rsidP="00C21F82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2B6806" w:rsidRDefault="00526930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“医招网”第二十</w:t>
      </w:r>
      <w:r w:rsidR="00F52F07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2B6806" w:rsidRDefault="00526930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专场巡回招聘会暨面试、签约会——大连医科大学站参会回执单</w:t>
      </w:r>
    </w:p>
    <w:p w:rsidR="002B6806" w:rsidRDefault="00526930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2B6806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806" w:rsidRDefault="0052693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B6806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806" w:rsidRDefault="0052693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B680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B680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2B6806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2B6806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06" w:rsidRDefault="002B680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B6806" w:rsidRDefault="002B6806" w:rsidP="00C21F82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C21F82" w:rsidRDefault="00C21F82" w:rsidP="00C21F82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C21F82" w:rsidRDefault="00C21F82" w:rsidP="00C21F82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C21F82" w:rsidRDefault="00C21F82" w:rsidP="00C21F82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B6806" w:rsidRDefault="002B680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B6806" w:rsidRDefault="002B680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2B6806" w:rsidRDefault="002B680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2B6806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2B6806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21F82" w:rsidRDefault="00C21F8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21F82" w:rsidRDefault="00C21F8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21F82" w:rsidRDefault="00C21F8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21F82" w:rsidRDefault="00C21F8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C21F82" w:rsidRDefault="00C21F8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2B6806" w:rsidRDefault="002B680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2B6806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06" w:rsidRDefault="00526930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6806" w:rsidRDefault="002B6806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2B6806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B6806" w:rsidRDefault="00526930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2B6806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52693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2B680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2B6806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806" w:rsidRDefault="002B6806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2B6806" w:rsidRDefault="00526930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2B6806" w:rsidRDefault="002B6806"/>
    <w:sectPr w:rsidR="002B6806" w:rsidSect="002B6806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C0" w:rsidRDefault="003033C0" w:rsidP="002B6806">
      <w:r>
        <w:separator/>
      </w:r>
    </w:p>
  </w:endnote>
  <w:endnote w:type="continuationSeparator" w:id="0">
    <w:p w:rsidR="003033C0" w:rsidRDefault="003033C0" w:rsidP="002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06" w:rsidRDefault="002B6806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2B6806" w:rsidRDefault="00526930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 w:rsidRPr="00C21F82">
        <w:rPr>
          <w:rStyle w:val="a6"/>
          <w:rFonts w:ascii="微软雅黑" w:eastAsia="微软雅黑" w:hAnsi="微软雅黑" w:cs="微软雅黑" w:hint="eastAsia"/>
          <w:b/>
          <w:bCs/>
          <w:color w:val="auto"/>
          <w:sz w:val="21"/>
          <w:szCs w:val="21"/>
          <w:u w:val="none"/>
        </w:rPr>
        <w:t>www.591</w:t>
      </w:r>
    </w:hyperlink>
    <w:r w:rsidRPr="00C21F82"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C0" w:rsidRDefault="003033C0" w:rsidP="002B6806">
      <w:r>
        <w:separator/>
      </w:r>
    </w:p>
  </w:footnote>
  <w:footnote w:type="continuationSeparator" w:id="0">
    <w:p w:rsidR="003033C0" w:rsidRDefault="003033C0" w:rsidP="002B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392"/>
    <w:multiLevelType w:val="hybridMultilevel"/>
    <w:tmpl w:val="2CF4D87E"/>
    <w:lvl w:ilvl="0" w:tplc="2D4AEB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E2"/>
    <w:rsid w:val="0003107E"/>
    <w:rsid w:val="000E517C"/>
    <w:rsid w:val="0014111C"/>
    <w:rsid w:val="00172C7E"/>
    <w:rsid w:val="001C7436"/>
    <w:rsid w:val="002273CF"/>
    <w:rsid w:val="002A16D8"/>
    <w:rsid w:val="002B6806"/>
    <w:rsid w:val="003033C0"/>
    <w:rsid w:val="0030373C"/>
    <w:rsid w:val="003046E2"/>
    <w:rsid w:val="00335697"/>
    <w:rsid w:val="00421451"/>
    <w:rsid w:val="00526930"/>
    <w:rsid w:val="005F0409"/>
    <w:rsid w:val="006501AF"/>
    <w:rsid w:val="006F35DD"/>
    <w:rsid w:val="007737B5"/>
    <w:rsid w:val="00880688"/>
    <w:rsid w:val="00886AB1"/>
    <w:rsid w:val="008D73F4"/>
    <w:rsid w:val="0094029E"/>
    <w:rsid w:val="00A41AC0"/>
    <w:rsid w:val="00C14617"/>
    <w:rsid w:val="00C2005D"/>
    <w:rsid w:val="00C21F82"/>
    <w:rsid w:val="00C82037"/>
    <w:rsid w:val="00D475ED"/>
    <w:rsid w:val="00D51ABC"/>
    <w:rsid w:val="00D71345"/>
    <w:rsid w:val="00DB2159"/>
    <w:rsid w:val="00E1407C"/>
    <w:rsid w:val="00F52F07"/>
    <w:rsid w:val="00F863CE"/>
    <w:rsid w:val="11D47222"/>
    <w:rsid w:val="1E89308C"/>
    <w:rsid w:val="26B00533"/>
    <w:rsid w:val="301E4C0C"/>
    <w:rsid w:val="4FB3435A"/>
    <w:rsid w:val="5B4C0330"/>
    <w:rsid w:val="5EE36768"/>
    <w:rsid w:val="62EC450D"/>
    <w:rsid w:val="7F98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B6806"/>
    <w:rPr>
      <w:sz w:val="18"/>
      <w:szCs w:val="18"/>
    </w:rPr>
  </w:style>
  <w:style w:type="paragraph" w:styleId="a4">
    <w:name w:val="footer"/>
    <w:basedOn w:val="a"/>
    <w:link w:val="Char0"/>
    <w:qFormat/>
    <w:rsid w:val="002B68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2B68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2B6806"/>
    <w:rPr>
      <w:color w:val="0000FF"/>
      <w:u w:val="single"/>
    </w:rPr>
  </w:style>
  <w:style w:type="table" w:styleId="a7">
    <w:name w:val="Table Grid"/>
    <w:basedOn w:val="a1"/>
    <w:qFormat/>
    <w:rsid w:val="002B68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2B6806"/>
    <w:rPr>
      <w:sz w:val="18"/>
      <w:szCs w:val="24"/>
    </w:rPr>
  </w:style>
  <w:style w:type="character" w:customStyle="1" w:styleId="Char1">
    <w:name w:val="页眉 Char"/>
    <w:basedOn w:val="a0"/>
    <w:link w:val="a5"/>
    <w:qFormat/>
    <w:rsid w:val="002B6806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B6806"/>
    <w:rPr>
      <w:sz w:val="18"/>
      <w:szCs w:val="18"/>
    </w:rPr>
  </w:style>
  <w:style w:type="character" w:styleId="a8">
    <w:name w:val="Strong"/>
    <w:basedOn w:val="a0"/>
    <w:qFormat/>
    <w:rsid w:val="00F52F07"/>
    <w:rPr>
      <w:b/>
    </w:rPr>
  </w:style>
  <w:style w:type="paragraph" w:styleId="a9">
    <w:name w:val="List Paragraph"/>
    <w:basedOn w:val="a"/>
    <w:uiPriority w:val="99"/>
    <w:unhideWhenUsed/>
    <w:rsid w:val="004214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B6806"/>
    <w:rPr>
      <w:sz w:val="18"/>
      <w:szCs w:val="18"/>
    </w:rPr>
  </w:style>
  <w:style w:type="paragraph" w:styleId="a4">
    <w:name w:val="footer"/>
    <w:basedOn w:val="a"/>
    <w:link w:val="Char0"/>
    <w:qFormat/>
    <w:rsid w:val="002B68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2B68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2B6806"/>
    <w:rPr>
      <w:color w:val="0000FF"/>
      <w:u w:val="single"/>
    </w:rPr>
  </w:style>
  <w:style w:type="table" w:styleId="a7">
    <w:name w:val="Table Grid"/>
    <w:basedOn w:val="a1"/>
    <w:qFormat/>
    <w:rsid w:val="002B68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2B6806"/>
    <w:rPr>
      <w:sz w:val="18"/>
      <w:szCs w:val="24"/>
    </w:rPr>
  </w:style>
  <w:style w:type="character" w:customStyle="1" w:styleId="Char1">
    <w:name w:val="页眉 Char"/>
    <w:basedOn w:val="a0"/>
    <w:link w:val="a5"/>
    <w:qFormat/>
    <w:rsid w:val="002B6806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B6806"/>
    <w:rPr>
      <w:sz w:val="18"/>
      <w:szCs w:val="18"/>
    </w:rPr>
  </w:style>
  <w:style w:type="character" w:styleId="a8">
    <w:name w:val="Strong"/>
    <w:basedOn w:val="a0"/>
    <w:qFormat/>
    <w:rsid w:val="00F52F07"/>
    <w:rPr>
      <w:b/>
    </w:rPr>
  </w:style>
  <w:style w:type="paragraph" w:styleId="a9">
    <w:name w:val="List Paragraph"/>
    <w:basedOn w:val="a"/>
    <w:uiPriority w:val="99"/>
    <w:unhideWhenUsed/>
    <w:rsid w:val="00421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479</Words>
  <Characters>2731</Characters>
  <Application>Microsoft Office Word</Application>
  <DocSecurity>0</DocSecurity>
  <Lines>22</Lines>
  <Paragraphs>6</Paragraphs>
  <ScaleCrop>false</ScaleCrop>
  <Company>CHINA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2019-01-08T23:43:00Z</dcterms:created>
  <dcterms:modified xsi:type="dcterms:W3CDTF">2019-01-08T23:49:00Z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