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b/>
          <w:bCs/>
          <w:color w:val="FF0000"/>
          <w:sz w:val="44"/>
          <w:szCs w:val="44"/>
          <w:lang w:val="en-US" w:eastAsia="zh-CN"/>
        </w:rPr>
      </w:pPr>
      <w:r>
        <w:rPr>
          <w:rFonts w:hint="eastAsia" w:ascii="宋体" w:hAnsi="宋体" w:eastAsia="宋体"/>
          <w:b/>
          <w:bCs/>
          <w:color w:val="FF0000"/>
          <w:sz w:val="44"/>
          <w:szCs w:val="44"/>
          <w:lang w:eastAsia="zh-CN"/>
        </w:rPr>
        <w:t>山西省医学院校</w:t>
      </w:r>
      <w:r>
        <w:rPr>
          <w:rFonts w:hint="eastAsia" w:ascii="宋体" w:hAnsi="宋体" w:eastAsia="宋体"/>
          <w:b/>
          <w:bCs/>
          <w:color w:val="FF0000"/>
          <w:sz w:val="44"/>
          <w:szCs w:val="44"/>
          <w:lang w:val="en-US" w:eastAsia="zh-CN"/>
        </w:rPr>
        <w:t>2021届毕业生就业双选会</w:t>
      </w:r>
    </w:p>
    <w:p>
      <w:pPr>
        <w:rPr>
          <w:rFonts w:ascii="宋体" w:hAnsi="宋体" w:eastAsia="宋体"/>
          <w:color w:val="FF0000"/>
          <w:sz w:val="24"/>
        </w:rPr>
      </w:pPr>
      <w:r>
        <w:rPr>
          <w:rFonts w:ascii="宋体" w:hAnsi="宋体" w:eastAsia="宋体"/>
          <w:color w:val="FF0000"/>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pPr>
        <w:spacing w:line="500" w:lineRule="exact"/>
        <w:jc w:val="left"/>
        <w:rPr>
          <w:rFonts w:ascii="仿宋" w:hAnsi="仿宋" w:eastAsia="仿宋"/>
          <w:b/>
          <w:bCs/>
          <w:sz w:val="28"/>
          <w:szCs w:val="28"/>
        </w:rPr>
      </w:pPr>
      <w:r>
        <w:rPr>
          <w:rFonts w:hint="eastAsia" w:ascii="仿宋" w:hAnsi="仿宋" w:eastAsia="仿宋"/>
          <w:b/>
          <w:bCs/>
          <w:sz w:val="28"/>
          <w:szCs w:val="28"/>
        </w:rPr>
        <w:t>关于举办“</w:t>
      </w:r>
      <w:r>
        <w:rPr>
          <w:rFonts w:hint="eastAsia" w:ascii="仿宋" w:hAnsi="仿宋" w:eastAsia="仿宋"/>
          <w:b/>
          <w:bCs/>
          <w:sz w:val="28"/>
          <w:szCs w:val="28"/>
          <w:lang w:eastAsia="zh-CN"/>
        </w:rPr>
        <w:t>山西省医学院校</w:t>
      </w:r>
      <w:r>
        <w:rPr>
          <w:rFonts w:hint="eastAsia" w:ascii="仿宋" w:hAnsi="仿宋" w:eastAsia="仿宋"/>
          <w:b/>
          <w:bCs/>
          <w:sz w:val="28"/>
          <w:szCs w:val="28"/>
          <w:lang w:val="en-US" w:eastAsia="zh-CN"/>
        </w:rPr>
        <w:t>2021届毕业生就业双选会(第二场）</w:t>
      </w:r>
      <w:r>
        <w:rPr>
          <w:rFonts w:hint="eastAsia" w:ascii="仿宋" w:hAnsi="仿宋" w:eastAsia="仿宋"/>
          <w:b/>
          <w:bCs/>
          <w:sz w:val="28"/>
          <w:szCs w:val="28"/>
        </w:rPr>
        <w:t>网络视频直播招聘及现场面试签约专场洽谈会</w:t>
      </w:r>
      <w:r>
        <w:rPr>
          <w:rFonts w:hint="eastAsia" w:ascii="仿宋" w:hAnsi="仿宋" w:eastAsia="仿宋"/>
          <w:b/>
          <w:bCs/>
          <w:sz w:val="28"/>
          <w:szCs w:val="28"/>
          <w:lang w:eastAsia="zh-CN"/>
        </w:rPr>
        <w:t>”</w:t>
      </w:r>
      <w:r>
        <w:rPr>
          <w:rFonts w:hint="eastAsia" w:ascii="仿宋" w:hAnsi="仿宋" w:eastAsia="仿宋"/>
          <w:b/>
          <w:bCs/>
          <w:sz w:val="28"/>
          <w:szCs w:val="28"/>
        </w:rPr>
        <w:t>的通知</w:t>
      </w:r>
    </w:p>
    <w:p>
      <w:pPr>
        <w:widowControl/>
        <w:spacing w:line="500" w:lineRule="exact"/>
        <w:jc w:val="left"/>
        <w:rPr>
          <w:rFonts w:ascii="仿宋" w:hAnsi="仿宋" w:eastAsia="仿宋"/>
          <w:b/>
          <w:bCs/>
          <w:color w:val="000000"/>
          <w:kern w:val="0"/>
          <w:sz w:val="28"/>
          <w:szCs w:val="28"/>
        </w:rPr>
      </w:pPr>
    </w:p>
    <w:p>
      <w:pPr>
        <w:widowControl/>
        <w:spacing w:line="500" w:lineRule="exact"/>
        <w:jc w:val="left"/>
        <w:rPr>
          <w:rFonts w:ascii="仿宋" w:hAnsi="仿宋" w:eastAsia="仿宋"/>
          <w:b/>
          <w:bCs/>
          <w:color w:val="000000"/>
          <w:kern w:val="0"/>
          <w:sz w:val="28"/>
          <w:szCs w:val="28"/>
        </w:rPr>
      </w:pPr>
      <w:r>
        <w:rPr>
          <w:rFonts w:hint="eastAsia" w:ascii="仿宋" w:hAnsi="仿宋" w:eastAsia="仿宋"/>
          <w:b/>
          <w:bCs/>
          <w:color w:val="000000"/>
          <w:kern w:val="0"/>
          <w:sz w:val="28"/>
          <w:szCs w:val="28"/>
        </w:rPr>
        <w:t>各用人单位、人社局、卫健委、人才交流（人力资源）中心：</w:t>
      </w:r>
    </w:p>
    <w:p>
      <w:pPr>
        <w:spacing w:line="500" w:lineRule="exact"/>
        <w:ind w:firstLine="420"/>
        <w:rPr>
          <w:rFonts w:ascii="仿宋" w:hAnsi="仿宋" w:eastAsia="仿宋"/>
          <w:sz w:val="28"/>
          <w:szCs w:val="28"/>
        </w:rPr>
      </w:pPr>
      <w:r>
        <w:rPr>
          <w:rFonts w:hint="eastAsia" w:ascii="仿宋" w:hAnsi="仿宋" w:eastAsia="仿宋" w:cs="微软雅黑"/>
          <w:sz w:val="28"/>
          <w:szCs w:val="28"/>
        </w:rPr>
        <w:t>为贯彻落实十九大精神以及教育部、人力资源和社会保障部的工作部署，积极搭建平台，切实做好高校毕业生就业工作，</w:t>
      </w:r>
      <w:r>
        <w:rPr>
          <w:rFonts w:hint="eastAsia" w:ascii="仿宋" w:hAnsi="仿宋" w:eastAsia="仿宋"/>
          <w:sz w:val="28"/>
          <w:szCs w:val="28"/>
        </w:rPr>
        <w:t>针对当前新冠疫情的常态化，把控现场招聘会的规模，严把校园入校审核关，根据各校校园现场招聘会只针对本校学生开放的规定，“医招网”联合山西省部分医学院校就业办及研究生院，定于</w:t>
      </w:r>
      <w:r>
        <w:rPr>
          <w:rFonts w:ascii="仿宋" w:hAnsi="仿宋" w:eastAsia="仿宋"/>
          <w:sz w:val="28"/>
          <w:szCs w:val="28"/>
        </w:rPr>
        <w:t>2020年</w:t>
      </w:r>
      <w:r>
        <w:rPr>
          <w:rFonts w:hint="eastAsia" w:ascii="仿宋" w:hAnsi="仿宋" w:eastAsia="仿宋"/>
          <w:sz w:val="28"/>
          <w:szCs w:val="28"/>
        </w:rPr>
        <w:t>12</w:t>
      </w:r>
      <w:r>
        <w:rPr>
          <w:rFonts w:ascii="仿宋" w:hAnsi="仿宋" w:eastAsia="仿宋"/>
          <w:sz w:val="28"/>
          <w:szCs w:val="28"/>
        </w:rPr>
        <w:t>月</w:t>
      </w:r>
      <w:r>
        <w:rPr>
          <w:rFonts w:hint="eastAsia" w:ascii="仿宋" w:hAnsi="仿宋" w:eastAsia="仿宋"/>
          <w:sz w:val="28"/>
          <w:szCs w:val="28"/>
        </w:rPr>
        <w:t>12-16</w:t>
      </w:r>
      <w:r>
        <w:rPr>
          <w:rFonts w:ascii="仿宋" w:hAnsi="仿宋" w:eastAsia="仿宋"/>
          <w:sz w:val="28"/>
          <w:szCs w:val="28"/>
        </w:rPr>
        <w:t>日</w:t>
      </w:r>
      <w:r>
        <w:rPr>
          <w:rFonts w:hint="eastAsia" w:ascii="仿宋" w:hAnsi="仿宋" w:eastAsia="仿宋"/>
          <w:sz w:val="28"/>
          <w:szCs w:val="28"/>
        </w:rPr>
        <w:t>，面向山西省的医类高校举办网络视频直播招聘及现场面试签约专场洽谈会</w:t>
      </w:r>
      <w:r>
        <w:rPr>
          <w:rFonts w:hint="eastAsia" w:ascii="仿宋" w:hAnsi="仿宋" w:eastAsia="仿宋"/>
          <w:sz w:val="28"/>
          <w:szCs w:val="28"/>
          <w:lang w:eastAsia="zh-CN"/>
        </w:rPr>
        <w:t>（第二场）</w:t>
      </w:r>
      <w:r>
        <w:rPr>
          <w:rFonts w:hint="eastAsia" w:ascii="仿宋" w:hAnsi="仿宋" w:eastAsia="仿宋"/>
          <w:sz w:val="28"/>
          <w:szCs w:val="28"/>
        </w:rPr>
        <w:t>。本次</w:t>
      </w:r>
      <w:r>
        <w:rPr>
          <w:rFonts w:hint="eastAsia" w:ascii="仿宋" w:hAnsi="仿宋" w:eastAsia="仿宋"/>
          <w:sz w:val="28"/>
          <w:szCs w:val="28"/>
          <w:lang w:eastAsia="zh-CN"/>
        </w:rPr>
        <w:t>就业双选会</w:t>
      </w:r>
      <w:r>
        <w:rPr>
          <w:rFonts w:hint="eastAsia" w:ascii="仿宋" w:hAnsi="仿宋" w:eastAsia="仿宋"/>
          <w:sz w:val="28"/>
          <w:szCs w:val="28"/>
        </w:rPr>
        <w:t>分网络视频直播招聘和现场面试签约两个阶段，第一阶段是网上邀约，第二个阶段是根据人才邀约的情况，进行现场的面试</w:t>
      </w:r>
      <w:r>
        <w:rPr>
          <w:rFonts w:hint="eastAsia" w:ascii="仿宋" w:hAnsi="仿宋" w:eastAsia="仿宋"/>
          <w:sz w:val="28"/>
          <w:szCs w:val="28"/>
          <w:lang w:eastAsia="zh-CN"/>
        </w:rPr>
        <w:t>洽谈</w:t>
      </w:r>
      <w:r>
        <w:rPr>
          <w:rFonts w:hint="eastAsia" w:ascii="仿宋" w:hAnsi="仿宋" w:eastAsia="仿宋"/>
          <w:sz w:val="28"/>
          <w:szCs w:val="28"/>
        </w:rPr>
        <w:t>及签约。</w:t>
      </w:r>
    </w:p>
    <w:p>
      <w:pPr>
        <w:spacing w:line="500" w:lineRule="exact"/>
        <w:rPr>
          <w:rFonts w:ascii="仿宋" w:hAnsi="仿宋" w:eastAsia="仿宋"/>
          <w:sz w:val="28"/>
          <w:szCs w:val="28"/>
        </w:rPr>
      </w:pPr>
      <w:r>
        <w:rPr>
          <w:rFonts w:hint="eastAsia" w:ascii="仿宋" w:hAnsi="仿宋" w:eastAsia="仿宋"/>
          <w:sz w:val="28"/>
          <w:szCs w:val="28"/>
        </w:rPr>
        <w:t>现将有关事宜函告如下：</w:t>
      </w:r>
    </w:p>
    <w:p>
      <w:pPr>
        <w:pStyle w:val="5"/>
        <w:numPr>
          <w:ilvl w:val="0"/>
          <w:numId w:val="1"/>
        </w:numPr>
        <w:spacing w:line="500" w:lineRule="exact"/>
        <w:ind w:firstLineChars="0"/>
        <w:rPr>
          <w:rFonts w:ascii="仿宋" w:hAnsi="仿宋" w:eastAsia="仿宋"/>
          <w:sz w:val="28"/>
          <w:szCs w:val="28"/>
        </w:rPr>
      </w:pPr>
      <w:r>
        <w:rPr>
          <w:rFonts w:hint="eastAsia" w:ascii="仿宋" w:hAnsi="仿宋" w:eastAsia="仿宋"/>
          <w:sz w:val="28"/>
          <w:szCs w:val="28"/>
        </w:rPr>
        <w:t>网络视频直播招聘</w:t>
      </w:r>
    </w:p>
    <w:p>
      <w:pPr>
        <w:spacing w:line="500" w:lineRule="exact"/>
        <w:rPr>
          <w:rFonts w:ascii="仿宋" w:hAnsi="仿宋" w:eastAsia="仿宋"/>
          <w:sz w:val="28"/>
          <w:szCs w:val="28"/>
        </w:rPr>
      </w:pPr>
      <w:r>
        <w:rPr>
          <w:rFonts w:hint="eastAsia" w:ascii="仿宋" w:hAnsi="仿宋" w:eastAsia="仿宋"/>
          <w:sz w:val="28"/>
          <w:szCs w:val="28"/>
        </w:rPr>
        <w:t>1、时间：2020年12月12日周六 上午9：00-12：00</w:t>
      </w:r>
    </w:p>
    <w:p>
      <w:pPr>
        <w:spacing w:line="500" w:lineRule="exact"/>
        <w:rPr>
          <w:rFonts w:ascii="仿宋" w:hAnsi="仿宋" w:eastAsia="仿宋"/>
          <w:sz w:val="28"/>
          <w:szCs w:val="28"/>
        </w:rPr>
      </w:pPr>
      <w:r>
        <w:rPr>
          <w:rFonts w:hint="eastAsia" w:ascii="仿宋" w:hAnsi="仿宋" w:eastAsia="仿宋"/>
          <w:sz w:val="28"/>
          <w:szCs w:val="28"/>
        </w:rPr>
        <w:t>2、网络直播平台：医招网</w:t>
      </w:r>
      <w:r>
        <w:rPr>
          <w:rFonts w:ascii="仿宋" w:hAnsi="仿宋" w:eastAsia="仿宋"/>
          <w:sz w:val="28"/>
          <w:szCs w:val="28"/>
        </w:rPr>
        <w:t>(</w:t>
      </w:r>
      <w:r>
        <w:fldChar w:fldCharType="begin"/>
      </w:r>
      <w:r>
        <w:instrText xml:space="preserve"> HYPERLINK "http://www.591yz.com" </w:instrText>
      </w:r>
      <w:r>
        <w:fldChar w:fldCharType="separate"/>
      </w:r>
      <w:r>
        <w:rPr>
          <w:rStyle w:val="4"/>
          <w:rFonts w:ascii="仿宋" w:hAnsi="仿宋" w:eastAsia="仿宋"/>
          <w:sz w:val="28"/>
          <w:szCs w:val="28"/>
        </w:rPr>
        <w:t>www</w:t>
      </w:r>
      <w:r>
        <w:rPr>
          <w:rStyle w:val="4"/>
          <w:rFonts w:hint="eastAsia" w:ascii="仿宋" w:hAnsi="仿宋" w:eastAsia="仿宋"/>
          <w:sz w:val="28"/>
          <w:szCs w:val="28"/>
        </w:rPr>
        <w:t>.</w:t>
      </w:r>
      <w:r>
        <w:rPr>
          <w:rStyle w:val="4"/>
          <w:rFonts w:ascii="仿宋" w:hAnsi="仿宋" w:eastAsia="仿宋"/>
          <w:sz w:val="28"/>
          <w:szCs w:val="28"/>
        </w:rPr>
        <w:t>591yz.com</w:t>
      </w:r>
      <w:r>
        <w:rPr>
          <w:rStyle w:val="4"/>
          <w:rFonts w:ascii="仿宋" w:hAnsi="仿宋" w:eastAsia="仿宋"/>
          <w:sz w:val="28"/>
          <w:szCs w:val="28"/>
        </w:rPr>
        <w:fldChar w:fldCharType="end"/>
      </w:r>
      <w:r>
        <w:rPr>
          <w:rFonts w:ascii="仿宋" w:hAnsi="仿宋" w:eastAsia="仿宋"/>
          <w:sz w:val="28"/>
          <w:szCs w:val="28"/>
        </w:rPr>
        <w:t>)</w:t>
      </w:r>
    </w:p>
    <w:p>
      <w:pPr>
        <w:spacing w:line="500" w:lineRule="exact"/>
        <w:rPr>
          <w:rFonts w:ascii="仿宋" w:hAnsi="仿宋" w:eastAsia="仿宋"/>
          <w:sz w:val="28"/>
          <w:szCs w:val="28"/>
        </w:rPr>
      </w:pPr>
      <w:r>
        <w:rPr>
          <w:rFonts w:hint="eastAsia" w:ascii="仿宋" w:hAnsi="仿宋" w:eastAsia="仿宋"/>
          <w:sz w:val="28"/>
          <w:szCs w:val="28"/>
        </w:rPr>
        <w:t>3、面向人群：医类高校2021届硕士、博士及本科毕业生及2021届规培结业生</w:t>
      </w:r>
    </w:p>
    <w:p>
      <w:pPr>
        <w:spacing w:line="500" w:lineRule="exact"/>
        <w:rPr>
          <w:rFonts w:ascii="仿宋" w:hAnsi="仿宋" w:eastAsia="仿宋"/>
          <w:sz w:val="28"/>
          <w:szCs w:val="28"/>
        </w:rPr>
      </w:pPr>
      <w:r>
        <w:rPr>
          <w:rFonts w:hint="eastAsia" w:ascii="仿宋" w:hAnsi="仿宋" w:eastAsia="仿宋"/>
          <w:sz w:val="28"/>
          <w:szCs w:val="28"/>
        </w:rPr>
        <w:t>4、收费标准：每个单位收费900元（平台流量费用）</w:t>
      </w:r>
    </w:p>
    <w:p>
      <w:pPr>
        <w:pStyle w:val="5"/>
        <w:numPr>
          <w:ilvl w:val="0"/>
          <w:numId w:val="1"/>
        </w:numPr>
        <w:spacing w:line="500" w:lineRule="exact"/>
        <w:ind w:firstLineChars="0"/>
        <w:rPr>
          <w:rFonts w:ascii="仿宋" w:hAnsi="仿宋" w:eastAsia="仿宋"/>
          <w:sz w:val="28"/>
          <w:szCs w:val="28"/>
        </w:rPr>
      </w:pPr>
      <w:r>
        <w:rPr>
          <w:rFonts w:hint="eastAsia" w:ascii="仿宋" w:hAnsi="仿宋" w:eastAsia="仿宋"/>
          <w:sz w:val="28"/>
          <w:szCs w:val="28"/>
        </w:rPr>
        <w:t>现场面试签约洽谈</w:t>
      </w:r>
    </w:p>
    <w:p>
      <w:pPr>
        <w:spacing w:line="500" w:lineRule="exact"/>
        <w:rPr>
          <w:rFonts w:ascii="仿宋" w:hAnsi="仿宋" w:eastAsia="仿宋"/>
          <w:sz w:val="28"/>
          <w:szCs w:val="28"/>
        </w:rPr>
      </w:pPr>
      <w:r>
        <w:rPr>
          <w:rFonts w:hint="eastAsia" w:ascii="仿宋" w:hAnsi="仿宋" w:eastAsia="仿宋"/>
          <w:sz w:val="28"/>
          <w:szCs w:val="28"/>
        </w:rPr>
        <w:t>1、时间：2020年12月16日周三 上午9：00-11：30</w:t>
      </w:r>
    </w:p>
    <w:p>
      <w:pPr>
        <w:spacing w:line="500" w:lineRule="exact"/>
        <w:rPr>
          <w:rFonts w:ascii="仿宋" w:hAnsi="仿宋" w:eastAsia="仿宋"/>
          <w:sz w:val="28"/>
          <w:szCs w:val="28"/>
        </w:rPr>
      </w:pPr>
      <w:r>
        <w:rPr>
          <w:rFonts w:hint="eastAsia" w:ascii="仿宋" w:hAnsi="仿宋" w:eastAsia="仿宋"/>
          <w:sz w:val="28"/>
          <w:szCs w:val="28"/>
        </w:rPr>
        <w:t>2、地点：山西省人力资源市场一层【山西医科大学老校区对面，太原市新建南路</w:t>
      </w:r>
      <w:r>
        <w:rPr>
          <w:rFonts w:ascii="仿宋" w:hAnsi="仿宋" w:eastAsia="仿宋"/>
          <w:sz w:val="28"/>
          <w:szCs w:val="28"/>
        </w:rPr>
        <w:t>81号</w:t>
      </w:r>
      <w:r>
        <w:rPr>
          <w:rFonts w:hint="eastAsia" w:ascii="仿宋" w:hAnsi="仿宋" w:eastAsia="仿宋"/>
          <w:sz w:val="28"/>
          <w:szCs w:val="28"/>
        </w:rPr>
        <w:t>】</w:t>
      </w:r>
    </w:p>
    <w:p>
      <w:pPr>
        <w:spacing w:line="500" w:lineRule="exact"/>
        <w:rPr>
          <w:rFonts w:ascii="仿宋" w:hAnsi="仿宋" w:eastAsia="仿宋"/>
          <w:sz w:val="28"/>
          <w:szCs w:val="28"/>
        </w:rPr>
      </w:pPr>
      <w:r>
        <w:rPr>
          <w:rFonts w:hint="eastAsia" w:ascii="仿宋" w:hAnsi="仿宋" w:eastAsia="仿宋"/>
          <w:sz w:val="28"/>
          <w:szCs w:val="28"/>
        </w:rPr>
        <w:t>3、收费标准：</w:t>
      </w:r>
      <w:r>
        <w:rPr>
          <w:rFonts w:hint="eastAsia" w:ascii="仿宋" w:hAnsi="仿宋" w:eastAsia="仿宋"/>
          <w:b/>
          <w:bCs/>
          <w:sz w:val="28"/>
          <w:szCs w:val="28"/>
        </w:rPr>
        <w:t>不收取任何展位费</w:t>
      </w:r>
      <w:r>
        <w:rPr>
          <w:rFonts w:hint="eastAsia" w:ascii="仿宋" w:hAnsi="仿宋" w:eastAsia="仿宋"/>
          <w:sz w:val="28"/>
          <w:szCs w:val="28"/>
        </w:rPr>
        <w:t>（注明：疫情防控，现场面试洽谈会只针对本次网络招聘面试邀约的用人单位服务）</w:t>
      </w:r>
    </w:p>
    <w:p>
      <w:pPr>
        <w:spacing w:line="500" w:lineRule="exact"/>
        <w:rPr>
          <w:rFonts w:ascii="仿宋" w:hAnsi="仿宋" w:eastAsia="仿宋"/>
          <w:sz w:val="28"/>
          <w:szCs w:val="28"/>
        </w:rPr>
      </w:pPr>
      <w:r>
        <w:rPr>
          <w:rFonts w:hint="eastAsia" w:ascii="仿宋" w:hAnsi="仿宋" w:eastAsia="仿宋"/>
          <w:sz w:val="28"/>
          <w:szCs w:val="28"/>
        </w:rPr>
        <w:t>4、现场面试签约提供以下服务：</w:t>
      </w:r>
    </w:p>
    <w:p>
      <w:pPr>
        <w:spacing w:line="500" w:lineRule="exact"/>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、一个标准展位（一桌两椅）；</w:t>
      </w:r>
    </w:p>
    <w:p>
      <w:pPr>
        <w:spacing w:line="500" w:lineRule="exact"/>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、一张招聘海报（1.2米X0.8米）；</w:t>
      </w:r>
    </w:p>
    <w:p>
      <w:pPr>
        <w:spacing w:line="500" w:lineRule="exact"/>
        <w:rPr>
          <w:rFonts w:ascii="仿宋" w:hAnsi="仿宋" w:eastAsia="仿宋"/>
          <w:sz w:val="28"/>
          <w:szCs w:val="28"/>
        </w:rPr>
      </w:pPr>
      <w:r>
        <w:rPr>
          <w:rFonts w:hint="eastAsia" w:ascii="仿宋" w:hAnsi="仿宋" w:eastAsia="仿宋"/>
          <w:sz w:val="28"/>
          <w:szCs w:val="28"/>
        </w:rPr>
        <w:t>C、一套办公备品；</w:t>
      </w:r>
    </w:p>
    <w:p>
      <w:pPr>
        <w:spacing w:line="500" w:lineRule="exact"/>
        <w:rPr>
          <w:rFonts w:ascii="仿宋" w:hAnsi="仿宋" w:eastAsia="仿宋"/>
          <w:sz w:val="28"/>
          <w:szCs w:val="28"/>
        </w:rPr>
      </w:pPr>
      <w:r>
        <w:rPr>
          <w:rFonts w:ascii="仿宋" w:hAnsi="仿宋" w:eastAsia="仿宋"/>
          <w:sz w:val="28"/>
          <w:szCs w:val="28"/>
        </w:rPr>
        <w:t>D</w:t>
      </w:r>
      <w:r>
        <w:rPr>
          <w:rFonts w:hint="eastAsia" w:ascii="仿宋" w:hAnsi="仿宋" w:eastAsia="仿宋"/>
          <w:sz w:val="28"/>
          <w:szCs w:val="28"/>
        </w:rPr>
        <w:t>、2瓶饮用水；</w:t>
      </w:r>
    </w:p>
    <w:p>
      <w:pPr>
        <w:spacing w:line="500" w:lineRule="exact"/>
        <w:rPr>
          <w:rFonts w:ascii="仿宋" w:hAnsi="仿宋" w:eastAsia="仿宋"/>
          <w:sz w:val="28"/>
          <w:szCs w:val="28"/>
        </w:rPr>
      </w:pPr>
      <w:r>
        <w:rPr>
          <w:rFonts w:hint="eastAsia" w:ascii="仿宋" w:hAnsi="仿宋" w:eastAsia="仿宋"/>
          <w:sz w:val="28"/>
          <w:szCs w:val="28"/>
        </w:rPr>
        <w:t>三、山西省医学院校名单</w:t>
      </w:r>
    </w:p>
    <w:p>
      <w:pPr>
        <w:spacing w:line="500" w:lineRule="exact"/>
        <w:rPr>
          <w:rFonts w:ascii="仿宋" w:hAnsi="仿宋" w:eastAsia="仿宋"/>
          <w:sz w:val="28"/>
          <w:szCs w:val="28"/>
        </w:rPr>
      </w:pPr>
      <w:r>
        <w:rPr>
          <w:rFonts w:hint="eastAsia" w:ascii="仿宋" w:hAnsi="仿宋" w:eastAsia="仿宋"/>
          <w:sz w:val="28"/>
          <w:szCs w:val="28"/>
        </w:rPr>
        <w:t>山西医科大学、山西中医药大学、长治医学院、山西医科大学晋祠学院、山西大同大学医学院、运城护理职业学院、山西卫生健康职业学院等；</w:t>
      </w:r>
    </w:p>
    <w:p>
      <w:pPr>
        <w:spacing w:line="500" w:lineRule="exact"/>
        <w:rPr>
          <w:rFonts w:ascii="仿宋" w:hAnsi="仿宋" w:eastAsia="仿宋"/>
          <w:sz w:val="28"/>
          <w:szCs w:val="28"/>
        </w:rPr>
      </w:pPr>
      <w:r>
        <w:rPr>
          <w:rFonts w:hint="eastAsia" w:ascii="仿宋" w:hAnsi="仿宋" w:eastAsia="仿宋"/>
          <w:sz w:val="28"/>
          <w:szCs w:val="28"/>
        </w:rPr>
        <w:t>四、参会方式</w:t>
      </w:r>
    </w:p>
    <w:p>
      <w:pPr>
        <w:spacing w:line="500" w:lineRule="exact"/>
        <w:rPr>
          <w:rFonts w:ascii="仿宋" w:hAnsi="仿宋" w:eastAsia="仿宋"/>
          <w:sz w:val="28"/>
          <w:szCs w:val="28"/>
        </w:rPr>
      </w:pPr>
      <w:r>
        <w:rPr>
          <w:rFonts w:ascii="仿宋" w:hAnsi="仿宋" w:eastAsia="仿宋"/>
          <w:sz w:val="28"/>
          <w:szCs w:val="28"/>
        </w:rPr>
        <w:t>1、参会单位点击以下链接网址登录报名：</w:t>
      </w:r>
    </w:p>
    <w:p>
      <w:pPr>
        <w:spacing w:line="500" w:lineRule="exact"/>
        <w:rPr>
          <w:rFonts w:ascii="仿宋" w:hAnsi="仿宋" w:eastAsia="仿宋"/>
          <w:sz w:val="28"/>
          <w:szCs w:val="28"/>
        </w:rPr>
      </w:pPr>
      <w:r>
        <w:rPr>
          <w:rFonts w:ascii="仿宋" w:hAnsi="仿宋" w:eastAsia="仿宋"/>
          <w:sz w:val="28"/>
          <w:szCs w:val="28"/>
        </w:rPr>
        <w:t>http://www.591yz.com/doubelect/detail-259</w:t>
      </w:r>
    </w:p>
    <w:p>
      <w:pPr>
        <w:spacing w:line="500" w:lineRule="exact"/>
        <w:rPr>
          <w:rFonts w:ascii="仿宋" w:hAnsi="仿宋" w:eastAsia="仿宋"/>
          <w:sz w:val="28"/>
          <w:szCs w:val="28"/>
        </w:rPr>
      </w:pPr>
      <w:r>
        <w:rPr>
          <w:rFonts w:ascii="仿宋" w:hAnsi="仿宋" w:eastAsia="仿宋"/>
          <w:sz w:val="28"/>
          <w:szCs w:val="28"/>
        </w:rPr>
        <w:t>2、参会单位也可以把参会回执单发邮件至job@591yz.com，并在附件里面提供营业执照或事业单位登记证副本复印件、组织机构代码证、招聘简章，并及时电话联系会务组工作人员确认。</w:t>
      </w:r>
    </w:p>
    <w:p>
      <w:pPr>
        <w:spacing w:line="500" w:lineRule="exact"/>
        <w:rPr>
          <w:rFonts w:ascii="仿宋" w:hAnsi="仿宋" w:eastAsia="仿宋"/>
          <w:sz w:val="28"/>
          <w:szCs w:val="28"/>
        </w:rPr>
      </w:pPr>
      <w:r>
        <w:rPr>
          <w:rFonts w:ascii="仿宋" w:hAnsi="仿宋" w:eastAsia="仿宋"/>
          <w:sz w:val="28"/>
          <w:szCs w:val="28"/>
        </w:rPr>
        <w:t>3、会务费缴费方式：</w:t>
      </w:r>
    </w:p>
    <w:p>
      <w:pPr>
        <w:spacing w:line="500" w:lineRule="exact"/>
        <w:rPr>
          <w:rFonts w:ascii="仿宋" w:hAnsi="仿宋" w:eastAsia="仿宋"/>
          <w:sz w:val="28"/>
          <w:szCs w:val="28"/>
        </w:rPr>
      </w:pPr>
      <w:r>
        <w:rPr>
          <w:rFonts w:hint="eastAsia" w:ascii="仿宋" w:hAnsi="仿宋" w:eastAsia="仿宋"/>
          <w:sz w:val="28"/>
          <w:szCs w:val="28"/>
        </w:rPr>
        <w:t>①缴费以汇款为准，现场不接受报名缴费；</w:t>
      </w:r>
    </w:p>
    <w:p>
      <w:pPr>
        <w:spacing w:line="500" w:lineRule="exact"/>
        <w:rPr>
          <w:rFonts w:ascii="仿宋" w:hAnsi="仿宋" w:eastAsia="仿宋"/>
          <w:sz w:val="28"/>
          <w:szCs w:val="28"/>
        </w:rPr>
      </w:pPr>
      <w:r>
        <w:rPr>
          <w:rFonts w:hint="eastAsia" w:ascii="仿宋" w:hAnsi="仿宋" w:eastAsia="仿宋"/>
          <w:sz w:val="28"/>
          <w:szCs w:val="28"/>
        </w:rPr>
        <w:t>②发票项目名称：招聘会展位费；</w:t>
      </w:r>
    </w:p>
    <w:p>
      <w:pPr>
        <w:spacing w:line="500" w:lineRule="exact"/>
        <w:rPr>
          <w:rFonts w:ascii="仿宋" w:hAnsi="仿宋" w:eastAsia="仿宋"/>
          <w:sz w:val="28"/>
          <w:szCs w:val="28"/>
        </w:rPr>
      </w:pPr>
      <w:r>
        <w:rPr>
          <w:rFonts w:ascii="仿宋" w:hAnsi="仿宋" w:eastAsia="仿宋"/>
          <w:sz w:val="28"/>
          <w:szCs w:val="28"/>
        </w:rPr>
        <w:t>4、对公汇款账号及开户行:</w:t>
      </w:r>
    </w:p>
    <w:p>
      <w:pPr>
        <w:spacing w:line="500" w:lineRule="exact"/>
        <w:rPr>
          <w:rFonts w:ascii="仿宋" w:hAnsi="仿宋" w:eastAsia="仿宋"/>
          <w:sz w:val="28"/>
          <w:szCs w:val="28"/>
        </w:rPr>
      </w:pPr>
      <w:r>
        <w:rPr>
          <w:rFonts w:hint="eastAsia" w:ascii="仿宋" w:hAnsi="仿宋" w:eastAsia="仿宋"/>
          <w:sz w:val="28"/>
          <w:szCs w:val="28"/>
        </w:rPr>
        <w:t>账户名称：北京英才硕博教育科技有限公司</w:t>
      </w:r>
    </w:p>
    <w:p>
      <w:pPr>
        <w:spacing w:line="500" w:lineRule="exact"/>
        <w:rPr>
          <w:rFonts w:ascii="仿宋" w:hAnsi="仿宋" w:eastAsia="仿宋"/>
          <w:sz w:val="28"/>
          <w:szCs w:val="28"/>
        </w:rPr>
      </w:pPr>
      <w:r>
        <w:rPr>
          <w:rFonts w:hint="eastAsia" w:ascii="仿宋" w:hAnsi="仿宋" w:eastAsia="仿宋"/>
          <w:sz w:val="28"/>
          <w:szCs w:val="28"/>
        </w:rPr>
        <w:t>开户银行：中国建设银行北京北环支行</w:t>
      </w:r>
    </w:p>
    <w:p>
      <w:pPr>
        <w:spacing w:line="500" w:lineRule="exact"/>
        <w:rPr>
          <w:rFonts w:ascii="仿宋" w:hAnsi="仿宋" w:eastAsia="仿宋"/>
          <w:sz w:val="28"/>
          <w:szCs w:val="28"/>
        </w:rPr>
      </w:pPr>
      <w:r>
        <w:rPr>
          <w:rFonts w:hint="eastAsia" w:ascii="仿宋" w:hAnsi="仿宋" w:eastAsia="仿宋"/>
          <w:sz w:val="28"/>
          <w:szCs w:val="28"/>
        </w:rPr>
        <w:t>账</w:t>
      </w:r>
      <w:r>
        <w:rPr>
          <w:rFonts w:ascii="仿宋" w:hAnsi="仿宋" w:eastAsia="仿宋"/>
          <w:sz w:val="28"/>
          <w:szCs w:val="28"/>
        </w:rPr>
        <w:t xml:space="preserve"> 号：11001028700053017476</w:t>
      </w:r>
    </w:p>
    <w:p>
      <w:pPr>
        <w:spacing w:line="500" w:lineRule="exact"/>
        <w:rPr>
          <w:rFonts w:ascii="仿宋" w:hAnsi="仿宋" w:eastAsia="仿宋"/>
          <w:sz w:val="28"/>
          <w:szCs w:val="28"/>
        </w:rPr>
      </w:pPr>
      <w:r>
        <w:rPr>
          <w:rFonts w:hint="eastAsia" w:ascii="仿宋" w:hAnsi="仿宋" w:eastAsia="仿宋"/>
          <w:sz w:val="28"/>
          <w:szCs w:val="28"/>
        </w:rPr>
        <w:t>五、酒店预订和接送站服务</w:t>
      </w:r>
    </w:p>
    <w:p>
      <w:pPr>
        <w:spacing w:line="500" w:lineRule="exact"/>
        <w:rPr>
          <w:rFonts w:ascii="仿宋" w:hAnsi="仿宋" w:eastAsia="仿宋"/>
          <w:sz w:val="28"/>
          <w:szCs w:val="28"/>
        </w:rPr>
      </w:pPr>
      <w:r>
        <w:rPr>
          <w:rFonts w:hint="eastAsia" w:ascii="仿宋" w:hAnsi="仿宋" w:eastAsia="仿宋"/>
          <w:sz w:val="28"/>
          <w:szCs w:val="28"/>
        </w:rPr>
        <w:t>医招网与携程网和北京阳光车导已经建立无缝对接。参会单位可以通过医招网直接预订酒店、购买机票和火车票、预订接送站服务及其他商务考察。</w:t>
      </w:r>
    </w:p>
    <w:p>
      <w:pPr>
        <w:spacing w:line="500" w:lineRule="exact"/>
        <w:rPr>
          <w:rFonts w:ascii="仿宋" w:hAnsi="仿宋" w:eastAsia="仿宋"/>
          <w:sz w:val="28"/>
          <w:szCs w:val="28"/>
        </w:rPr>
      </w:pPr>
      <w:r>
        <w:rPr>
          <w:rFonts w:hint="eastAsia" w:ascii="仿宋" w:hAnsi="仿宋" w:eastAsia="仿宋"/>
          <w:sz w:val="28"/>
          <w:szCs w:val="28"/>
        </w:rPr>
        <w:t>具体步骤如下：登陆医招网</w:t>
      </w:r>
      <w:r>
        <w:rPr>
          <w:rFonts w:ascii="仿宋" w:hAnsi="仿宋" w:eastAsia="仿宋"/>
          <w:sz w:val="28"/>
          <w:szCs w:val="28"/>
        </w:rPr>
        <w:t>www.591yz.com，点击进入校园招聘会1</w:t>
      </w:r>
      <w:r>
        <w:rPr>
          <w:rFonts w:hint="eastAsia" w:ascii="仿宋" w:hAnsi="仿宋" w:eastAsia="仿宋"/>
          <w:sz w:val="28"/>
          <w:szCs w:val="28"/>
        </w:rPr>
        <w:t>2</w:t>
      </w:r>
      <w:r>
        <w:rPr>
          <w:rFonts w:ascii="仿宋" w:hAnsi="仿宋" w:eastAsia="仿宋"/>
          <w:sz w:val="28"/>
          <w:szCs w:val="28"/>
        </w:rPr>
        <w:t>月</w:t>
      </w:r>
      <w:r>
        <w:rPr>
          <w:rFonts w:hint="eastAsia" w:ascii="仿宋" w:hAnsi="仿宋" w:eastAsia="仿宋"/>
          <w:sz w:val="28"/>
          <w:szCs w:val="28"/>
        </w:rPr>
        <w:t>15</w:t>
      </w:r>
      <w:r>
        <w:rPr>
          <w:rFonts w:ascii="仿宋" w:hAnsi="仿宋" w:eastAsia="仿宋"/>
          <w:sz w:val="28"/>
          <w:szCs w:val="28"/>
        </w:rPr>
        <w:t>太原分会场，点击详细信息就可以看到酒店预订，输入山西省</w:t>
      </w:r>
      <w:r>
        <w:rPr>
          <w:rFonts w:hint="eastAsia" w:ascii="仿宋" w:hAnsi="仿宋" w:eastAsia="仿宋"/>
          <w:sz w:val="28"/>
          <w:szCs w:val="28"/>
        </w:rPr>
        <w:t>山西省就业服务局</w:t>
      </w:r>
      <w:r>
        <w:rPr>
          <w:rFonts w:ascii="仿宋" w:hAnsi="仿宋" w:eastAsia="仿宋"/>
          <w:sz w:val="28"/>
          <w:szCs w:val="28"/>
        </w:rPr>
        <w:t>附近酒店，就可以根据自己的需求进行订房了。其他的服务如机票预订、火车票预订、接送站（火车站）服务、接送机服务等，点击后也可以直接进行预订。</w:t>
      </w:r>
    </w:p>
    <w:p>
      <w:pPr>
        <w:spacing w:line="500" w:lineRule="exact"/>
        <w:rPr>
          <w:rFonts w:ascii="仿宋" w:hAnsi="仿宋" w:eastAsia="仿宋"/>
          <w:sz w:val="28"/>
          <w:szCs w:val="28"/>
        </w:rPr>
      </w:pPr>
      <w:r>
        <w:rPr>
          <w:rFonts w:hint="eastAsia" w:ascii="仿宋" w:hAnsi="仿宋" w:eastAsia="仿宋"/>
          <w:sz w:val="28"/>
          <w:szCs w:val="28"/>
        </w:rPr>
        <w:t>六、联系方式</w:t>
      </w:r>
    </w:p>
    <w:p>
      <w:pPr>
        <w:spacing w:line="500" w:lineRule="exact"/>
        <w:rPr>
          <w:rFonts w:ascii="仿宋" w:hAnsi="仿宋" w:eastAsia="仿宋"/>
          <w:sz w:val="28"/>
          <w:szCs w:val="28"/>
        </w:rPr>
      </w:pPr>
      <w:r>
        <w:rPr>
          <w:rFonts w:hint="eastAsia" w:ascii="仿宋" w:hAnsi="仿宋" w:eastAsia="仿宋"/>
          <w:sz w:val="28"/>
          <w:szCs w:val="28"/>
        </w:rPr>
        <w:t>电</w:t>
      </w:r>
      <w:r>
        <w:rPr>
          <w:rFonts w:ascii="仿宋" w:hAnsi="仿宋" w:eastAsia="仿宋"/>
          <w:sz w:val="28"/>
          <w:szCs w:val="28"/>
        </w:rPr>
        <w:t xml:space="preserve">  话：0351-2259605</w:t>
      </w:r>
    </w:p>
    <w:p>
      <w:pPr>
        <w:spacing w:line="500" w:lineRule="exact"/>
        <w:rPr>
          <w:rFonts w:ascii="仿宋" w:hAnsi="仿宋" w:eastAsia="仿宋"/>
          <w:sz w:val="28"/>
          <w:szCs w:val="28"/>
        </w:rPr>
      </w:pPr>
      <w:r>
        <w:rPr>
          <w:rFonts w:hint="eastAsia" w:ascii="仿宋" w:hAnsi="仿宋" w:eastAsia="仿宋"/>
          <w:sz w:val="28"/>
          <w:szCs w:val="28"/>
        </w:rPr>
        <w:t>联系人：单老师（</w:t>
      </w:r>
      <w:r>
        <w:rPr>
          <w:rFonts w:ascii="仿宋" w:hAnsi="仿宋" w:eastAsia="仿宋"/>
          <w:sz w:val="28"/>
          <w:szCs w:val="28"/>
        </w:rPr>
        <w:t>15234153718）</w:t>
      </w:r>
      <w:bookmarkStart w:id="0" w:name="_GoBack"/>
      <w:bookmarkEnd w:id="0"/>
    </w:p>
    <w:p>
      <w:pPr>
        <w:spacing w:line="500" w:lineRule="exact"/>
        <w:rPr>
          <w:rFonts w:ascii="仿宋" w:hAnsi="仿宋" w:eastAsia="仿宋"/>
          <w:sz w:val="28"/>
          <w:szCs w:val="28"/>
        </w:rPr>
      </w:pPr>
      <w:r>
        <w:rPr>
          <w:rFonts w:hint="eastAsia" w:ascii="仿宋" w:hAnsi="仿宋" w:eastAsia="仿宋"/>
          <w:sz w:val="28"/>
          <w:szCs w:val="28"/>
        </w:rPr>
        <w:t>邮</w:t>
      </w:r>
      <w:r>
        <w:rPr>
          <w:rFonts w:ascii="仿宋" w:hAnsi="仿宋" w:eastAsia="仿宋"/>
          <w:sz w:val="28"/>
          <w:szCs w:val="28"/>
        </w:rPr>
        <w:t xml:space="preserve">  箱：job@591yz.com</w:t>
      </w:r>
    </w:p>
    <w:p>
      <w:pPr>
        <w:spacing w:line="500" w:lineRule="exact"/>
        <w:rPr>
          <w:rFonts w:ascii="仿宋" w:hAnsi="仿宋" w:eastAsia="仿宋"/>
          <w:sz w:val="28"/>
          <w:szCs w:val="28"/>
        </w:rPr>
      </w:pPr>
      <w:r>
        <w:rPr>
          <w:rFonts w:hint="eastAsia" w:ascii="仿宋" w:hAnsi="仿宋" w:eastAsia="仿宋"/>
          <w:sz w:val="28"/>
          <w:szCs w:val="28"/>
        </w:rPr>
        <w:t xml:space="preserve">网 </w:t>
      </w:r>
      <w:r>
        <w:rPr>
          <w:rFonts w:ascii="仿宋" w:hAnsi="仿宋" w:eastAsia="仿宋"/>
          <w:sz w:val="28"/>
          <w:szCs w:val="28"/>
        </w:rPr>
        <w:t xml:space="preserve"> 址：医招网（</w:t>
      </w:r>
      <w:r>
        <w:fldChar w:fldCharType="begin"/>
      </w:r>
      <w:r>
        <w:instrText xml:space="preserve"> HYPERLINK "http://www.591yz.com" </w:instrText>
      </w:r>
      <w:r>
        <w:fldChar w:fldCharType="separate"/>
      </w:r>
      <w:r>
        <w:rPr>
          <w:rStyle w:val="4"/>
          <w:rFonts w:ascii="仿宋" w:hAnsi="仿宋" w:eastAsia="仿宋"/>
          <w:sz w:val="28"/>
          <w:szCs w:val="28"/>
        </w:rPr>
        <w:t>www.591yz.com</w:t>
      </w:r>
      <w:r>
        <w:rPr>
          <w:rStyle w:val="4"/>
          <w:rFonts w:ascii="仿宋" w:hAnsi="仿宋" w:eastAsia="仿宋"/>
          <w:sz w:val="28"/>
          <w:szCs w:val="28"/>
        </w:rPr>
        <w:fldChar w:fldCharType="end"/>
      </w:r>
      <w:r>
        <w:rPr>
          <w:rFonts w:ascii="仿宋" w:hAnsi="仿宋" w:eastAsia="仿宋"/>
          <w:sz w:val="28"/>
          <w:szCs w:val="28"/>
        </w:rPr>
        <w:t>）</w:t>
      </w:r>
    </w:p>
    <w:p>
      <w:pPr>
        <w:spacing w:line="400" w:lineRule="exact"/>
        <w:jc w:val="center"/>
        <w:rPr>
          <w:rFonts w:ascii="仿宋" w:hAnsi="仿宋" w:eastAsia="仿宋"/>
          <w:b/>
          <w:bCs/>
          <w:sz w:val="28"/>
          <w:szCs w:val="28"/>
        </w:rPr>
      </w:pPr>
    </w:p>
    <w:p>
      <w:pPr>
        <w:spacing w:line="400" w:lineRule="exact"/>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山西省医学院校</w:t>
      </w:r>
      <w:r>
        <w:rPr>
          <w:rFonts w:hint="eastAsia" w:ascii="宋体" w:hAnsi="宋体" w:eastAsia="宋体" w:cs="宋体"/>
          <w:b/>
          <w:bCs/>
          <w:sz w:val="28"/>
          <w:szCs w:val="28"/>
          <w:lang w:val="en-US" w:eastAsia="zh-CN"/>
        </w:rPr>
        <w:t>2021届毕业生就业双选会(第二场）</w:t>
      </w:r>
    </w:p>
    <w:p>
      <w:pPr>
        <w:spacing w:line="400" w:lineRule="exact"/>
        <w:jc w:val="center"/>
        <w:rPr>
          <w:rFonts w:hint="eastAsia" w:ascii="宋体" w:hAnsi="宋体" w:eastAsia="宋体" w:cs="宋体"/>
          <w:b/>
          <w:bCs/>
          <w:sz w:val="28"/>
          <w:szCs w:val="28"/>
        </w:rPr>
      </w:pPr>
      <w:r>
        <w:rPr>
          <w:rFonts w:hint="eastAsia" w:ascii="宋体" w:hAnsi="宋体" w:eastAsia="宋体" w:cs="宋体"/>
          <w:b/>
          <w:bCs/>
          <w:sz w:val="28"/>
          <w:szCs w:val="28"/>
        </w:rPr>
        <w:t>网络视频直播招聘及现场面试签约专场洽谈会参会回执单</w:t>
      </w:r>
    </w:p>
    <w:p>
      <w:pPr>
        <w:spacing w:line="360" w:lineRule="exact"/>
        <w:rPr>
          <w:rFonts w:ascii="仿宋" w:hAnsi="仿宋" w:eastAsia="仿宋" w:cs="微软雅黑"/>
          <w:color w:val="000000"/>
          <w:kern w:val="0"/>
          <w:sz w:val="24"/>
          <w:szCs w:val="24"/>
        </w:rPr>
      </w:pPr>
      <w:r>
        <w:rPr>
          <w:rFonts w:hint="eastAsia" w:ascii="仿宋" w:hAnsi="仿宋" w:eastAsia="仿宋" w:cs="微软雅黑"/>
          <w:color w:val="000000"/>
          <w:kern w:val="0"/>
          <w:sz w:val="24"/>
          <w:szCs w:val="24"/>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276"/>
        <w:gridCol w:w="709"/>
        <w:gridCol w:w="378"/>
        <w:gridCol w:w="331"/>
        <w:gridCol w:w="818"/>
        <w:gridCol w:w="137"/>
        <w:gridCol w:w="604"/>
        <w:gridCol w:w="1276"/>
        <w:gridCol w:w="627"/>
        <w:gridCol w:w="365"/>
        <w:gridCol w:w="1843"/>
      </w:tblGrid>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仿宋" w:hAnsi="仿宋" w:eastAsia="仿宋" w:cs="微软雅黑"/>
                <w:kern w:val="0"/>
                <w:sz w:val="24"/>
                <w:szCs w:val="24"/>
              </w:rPr>
            </w:pPr>
            <w:r>
              <w:rPr>
                <w:rFonts w:hint="eastAsia" w:ascii="仿宋" w:hAnsi="仿宋" w:eastAsia="仿宋" w:cs="微软雅黑"/>
                <w:kern w:val="0"/>
                <w:sz w:val="24"/>
                <w:szCs w:val="24"/>
              </w:rPr>
              <w:t>单位名称（发票名头）</w:t>
            </w:r>
          </w:p>
        </w:tc>
        <w:tc>
          <w:tcPr>
            <w:tcW w:w="2835" w:type="dxa"/>
            <w:gridSpan w:val="4"/>
            <w:tcBorders>
              <w:top w:val="single" w:color="000000" w:sz="4" w:space="0"/>
              <w:left w:val="single" w:color="auto" w:sz="4" w:space="0"/>
              <w:bottom w:val="single" w:color="000000" w:sz="4" w:space="0"/>
              <w:right w:val="single" w:color="000000" w:sz="4" w:space="0"/>
            </w:tcBorders>
            <w:vAlign w:val="center"/>
          </w:tcPr>
          <w:p>
            <w:pPr>
              <w:spacing w:line="360" w:lineRule="exact"/>
              <w:rPr>
                <w:rFonts w:ascii="仿宋" w:hAnsi="仿宋" w:eastAsia="仿宋" w:cs="微软雅黑"/>
                <w:kern w:val="0"/>
                <w:sz w:val="24"/>
                <w:szCs w:val="24"/>
              </w:rPr>
            </w:pPr>
          </w:p>
        </w:tc>
        <w:tc>
          <w:tcPr>
            <w:tcW w:w="992"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联系人</w:t>
            </w:r>
          </w:p>
        </w:tc>
        <w:tc>
          <w:tcPr>
            <w:tcW w:w="1843" w:type="dxa"/>
            <w:tcBorders>
              <w:top w:val="single" w:color="000000" w:sz="4" w:space="0"/>
              <w:left w:val="nil"/>
              <w:bottom w:val="single" w:color="000000" w:sz="4" w:space="0"/>
              <w:right w:val="single" w:color="000000" w:sz="4" w:space="0"/>
            </w:tcBorders>
            <w:vAlign w:val="center"/>
          </w:tcPr>
          <w:p>
            <w:pPr>
              <w:widowControl/>
              <w:spacing w:line="360" w:lineRule="exact"/>
              <w:rPr>
                <w:rFonts w:ascii="仿宋" w:hAnsi="仿宋" w:eastAsia="仿宋" w:cs="微软雅黑"/>
                <w:kern w:val="0"/>
                <w:sz w:val="24"/>
                <w:szCs w:val="24"/>
              </w:rPr>
            </w:pPr>
          </w:p>
        </w:tc>
      </w:tr>
      <w:tr>
        <w:tblPrEx>
          <w:tblCellMar>
            <w:top w:w="0" w:type="dxa"/>
            <w:left w:w="108" w:type="dxa"/>
            <w:bottom w:w="0" w:type="dxa"/>
            <w:right w:w="108" w:type="dxa"/>
          </w:tblCellMar>
        </w:tblPrEx>
        <w:trPr>
          <w:trHeight w:val="450" w:hRule="atLeast"/>
        </w:trPr>
        <w:tc>
          <w:tcPr>
            <w:tcW w:w="2694" w:type="dxa"/>
            <w:gridSpan w:val="4"/>
            <w:tcBorders>
              <w:top w:val="single" w:color="000000" w:sz="4" w:space="0"/>
              <w:left w:val="single" w:color="000000" w:sz="4" w:space="0"/>
              <w:bottom w:val="single" w:color="000000" w:sz="4" w:space="0"/>
              <w:right w:val="single" w:color="auto" w:sz="4" w:space="0"/>
            </w:tcBorders>
            <w:vAlign w:val="center"/>
          </w:tcPr>
          <w:p>
            <w:pPr>
              <w:widowControl/>
              <w:spacing w:line="360" w:lineRule="exact"/>
              <w:rPr>
                <w:rFonts w:ascii="仿宋" w:hAnsi="仿宋" w:eastAsia="仿宋" w:cs="微软雅黑"/>
                <w:kern w:val="0"/>
                <w:sz w:val="24"/>
                <w:szCs w:val="24"/>
              </w:rPr>
            </w:pPr>
            <w:r>
              <w:rPr>
                <w:rFonts w:hint="eastAsia" w:ascii="仿宋" w:hAnsi="仿宋" w:eastAsia="仿宋" w:cs="微软雅黑"/>
                <w:kern w:val="0"/>
                <w:sz w:val="24"/>
                <w:szCs w:val="24"/>
              </w:rPr>
              <w:t>纳税人识别号</w:t>
            </w:r>
          </w:p>
        </w:tc>
        <w:tc>
          <w:tcPr>
            <w:tcW w:w="5670" w:type="dxa"/>
            <w:gridSpan w:val="7"/>
            <w:tcBorders>
              <w:top w:val="single" w:color="000000" w:sz="4" w:space="0"/>
              <w:left w:val="single" w:color="auto" w:sz="4" w:space="0"/>
              <w:bottom w:val="single" w:color="000000" w:sz="4" w:space="0"/>
              <w:right w:val="single" w:color="000000" w:sz="4" w:space="0"/>
            </w:tcBorders>
            <w:vAlign w:val="center"/>
          </w:tcPr>
          <w:p>
            <w:pPr>
              <w:widowControl/>
              <w:spacing w:line="360" w:lineRule="exact"/>
              <w:rPr>
                <w:rFonts w:ascii="仿宋" w:hAnsi="仿宋" w:eastAsia="仿宋" w:cs="微软雅黑"/>
                <w:kern w:val="0"/>
                <w:sz w:val="24"/>
                <w:szCs w:val="24"/>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联系电话</w:t>
            </w:r>
          </w:p>
        </w:tc>
        <w:tc>
          <w:tcPr>
            <w:tcW w:w="2236" w:type="dxa"/>
            <w:gridSpan w:val="4"/>
            <w:tcBorders>
              <w:top w:val="single" w:color="000000" w:sz="4" w:space="0"/>
              <w:left w:val="nil"/>
              <w:bottom w:val="single" w:color="000000" w:sz="4" w:space="0"/>
              <w:right w:val="single" w:color="000000" w:sz="4" w:space="0"/>
            </w:tcBorders>
            <w:vAlign w:val="center"/>
          </w:tcPr>
          <w:p>
            <w:pPr>
              <w:widowControl/>
              <w:spacing w:line="360" w:lineRule="exact"/>
              <w:rPr>
                <w:rFonts w:ascii="仿宋" w:hAnsi="仿宋" w:eastAsia="仿宋" w:cs="微软雅黑"/>
                <w:kern w:val="0"/>
                <w:sz w:val="24"/>
                <w:szCs w:val="24"/>
              </w:rPr>
            </w:pPr>
          </w:p>
        </w:tc>
        <w:tc>
          <w:tcPr>
            <w:tcW w:w="741"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传真</w:t>
            </w:r>
          </w:p>
        </w:tc>
        <w:tc>
          <w:tcPr>
            <w:tcW w:w="127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ascii="Calibri" w:hAnsi="Calibri" w:eastAsia="仿宋" w:cs="Calibri"/>
                <w:kern w:val="0"/>
                <w:sz w:val="24"/>
                <w:szCs w:val="24"/>
              </w:rPr>
              <w:t> </w:t>
            </w:r>
          </w:p>
        </w:tc>
        <w:tc>
          <w:tcPr>
            <w:tcW w:w="992"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网  址</w:t>
            </w:r>
          </w:p>
        </w:tc>
        <w:tc>
          <w:tcPr>
            <w:tcW w:w="1843"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地    址</w:t>
            </w:r>
          </w:p>
        </w:tc>
        <w:tc>
          <w:tcPr>
            <w:tcW w:w="2977" w:type="dxa"/>
            <w:gridSpan w:val="6"/>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1276" w:type="dxa"/>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电子邮箱</w:t>
            </w:r>
          </w:p>
        </w:tc>
        <w:tc>
          <w:tcPr>
            <w:tcW w:w="2835" w:type="dxa"/>
            <w:gridSpan w:val="3"/>
            <w:tcBorders>
              <w:top w:val="single" w:color="000000" w:sz="4" w:space="0"/>
              <w:left w:val="nil"/>
              <w:bottom w:val="single" w:color="000000" w:sz="4" w:space="0"/>
              <w:right w:val="single" w:color="000000" w:sz="4" w:space="0"/>
            </w:tcBorders>
            <w:vAlign w:val="center"/>
          </w:tcPr>
          <w:p>
            <w:pPr>
              <w:spacing w:line="360" w:lineRule="exact"/>
              <w:rPr>
                <w:rFonts w:ascii="仿宋" w:hAnsi="仿宋" w:eastAsia="仿宋" w:cs="微软雅黑"/>
                <w:color w:val="0000FF"/>
                <w:sz w:val="24"/>
                <w:szCs w:val="24"/>
                <w:u w:val="single"/>
              </w:rPr>
            </w:pPr>
          </w:p>
        </w:tc>
      </w:tr>
      <w:tr>
        <w:tblPrEx>
          <w:tblCellMar>
            <w:top w:w="0" w:type="dxa"/>
            <w:left w:w="108" w:type="dxa"/>
            <w:bottom w:w="0" w:type="dxa"/>
            <w:right w:w="108" w:type="dxa"/>
          </w:tblCellMar>
        </w:tblPrEx>
        <w:trPr>
          <w:trHeight w:val="420" w:hRule="atLeast"/>
        </w:trPr>
        <w:tc>
          <w:tcPr>
            <w:tcW w:w="8364" w:type="dxa"/>
            <w:gridSpan w:val="11"/>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单位简介</w:t>
            </w:r>
          </w:p>
        </w:tc>
      </w:tr>
      <w:tr>
        <w:tblPrEx>
          <w:tblCellMar>
            <w:top w:w="0" w:type="dxa"/>
            <w:left w:w="108" w:type="dxa"/>
            <w:bottom w:w="0" w:type="dxa"/>
            <w:right w:w="108" w:type="dxa"/>
          </w:tblCellMar>
        </w:tblPrEx>
        <w:trPr>
          <w:trHeight w:val="742"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left"/>
              <w:rPr>
                <w:rFonts w:ascii="仿宋" w:hAnsi="仿宋" w:eastAsia="仿宋" w:cs="微软雅黑"/>
                <w:b/>
                <w:bCs/>
                <w:kern w:val="0"/>
                <w:sz w:val="24"/>
                <w:szCs w:val="24"/>
              </w:rPr>
            </w:pPr>
          </w:p>
          <w:p>
            <w:pPr>
              <w:widowControl/>
              <w:spacing w:line="360" w:lineRule="exact"/>
              <w:jc w:val="left"/>
              <w:rPr>
                <w:rFonts w:ascii="仿宋" w:hAnsi="仿宋" w:eastAsia="仿宋" w:cs="微软雅黑"/>
                <w:b/>
                <w:bCs/>
                <w:kern w:val="0"/>
                <w:sz w:val="24"/>
                <w:szCs w:val="24"/>
              </w:rPr>
            </w:pPr>
          </w:p>
          <w:p>
            <w:pPr>
              <w:widowControl/>
              <w:spacing w:line="360" w:lineRule="exact"/>
              <w:jc w:val="center"/>
              <w:rPr>
                <w:rFonts w:ascii="仿宋" w:hAnsi="仿宋" w:eastAsia="仿宋" w:cs="微软雅黑"/>
                <w:b/>
                <w:bCs/>
                <w:kern w:val="0"/>
                <w:sz w:val="24"/>
                <w:szCs w:val="24"/>
              </w:rPr>
            </w:pPr>
            <w:r>
              <w:rPr>
                <w:rFonts w:hint="eastAsia" w:ascii="仿宋" w:hAnsi="仿宋" w:eastAsia="仿宋" w:cs="微软雅黑"/>
                <w:b/>
                <w:bCs/>
                <w:kern w:val="0"/>
                <w:sz w:val="24"/>
                <w:szCs w:val="24"/>
              </w:rPr>
              <w:t>限定1</w:t>
            </w:r>
            <w:r>
              <w:rPr>
                <w:rFonts w:ascii="仿宋" w:hAnsi="仿宋" w:eastAsia="仿宋" w:cs="微软雅黑"/>
                <w:b/>
                <w:bCs/>
                <w:kern w:val="0"/>
                <w:sz w:val="24"/>
                <w:szCs w:val="24"/>
              </w:rPr>
              <w:t>50</w:t>
            </w:r>
            <w:r>
              <w:rPr>
                <w:rFonts w:hint="eastAsia" w:ascii="仿宋" w:hAnsi="仿宋" w:eastAsia="仿宋" w:cs="微软雅黑"/>
                <w:b/>
                <w:bCs/>
                <w:kern w:val="0"/>
                <w:sz w:val="24"/>
                <w:szCs w:val="24"/>
              </w:rPr>
              <w:t>字以内</w:t>
            </w:r>
          </w:p>
          <w:p>
            <w:pPr>
              <w:widowControl/>
              <w:spacing w:line="360" w:lineRule="exact"/>
              <w:jc w:val="left"/>
              <w:rPr>
                <w:rFonts w:ascii="仿宋" w:hAnsi="仿宋" w:eastAsia="仿宋" w:cs="微软雅黑"/>
                <w:b/>
                <w:bCs/>
                <w:kern w:val="0"/>
                <w:sz w:val="24"/>
                <w:szCs w:val="24"/>
              </w:rPr>
            </w:pPr>
          </w:p>
          <w:p>
            <w:pPr>
              <w:widowControl/>
              <w:spacing w:line="360" w:lineRule="exact"/>
              <w:jc w:val="left"/>
              <w:rPr>
                <w:rFonts w:ascii="仿宋" w:hAnsi="仿宋" w:eastAsia="仿宋" w:cs="微软雅黑"/>
                <w:b/>
                <w:bCs/>
                <w:kern w:val="0"/>
                <w:sz w:val="24"/>
                <w:szCs w:val="24"/>
              </w:rPr>
            </w:pPr>
          </w:p>
        </w:tc>
      </w:tr>
      <w:tr>
        <w:tblPrEx>
          <w:tblCellMar>
            <w:top w:w="0" w:type="dxa"/>
            <w:left w:w="108" w:type="dxa"/>
            <w:bottom w:w="0" w:type="dxa"/>
            <w:right w:w="108" w:type="dxa"/>
          </w:tblCellMar>
        </w:tblPrEx>
        <w:tc>
          <w:tcPr>
            <w:tcW w:w="8364" w:type="dxa"/>
            <w:gridSpan w:val="11"/>
            <w:tcBorders>
              <w:top w:val="single" w:color="000000" w:sz="4" w:space="0"/>
              <w:left w:val="single" w:color="000000" w:sz="4" w:space="0"/>
              <w:bottom w:val="single" w:color="000000" w:sz="4" w:space="0"/>
              <w:right w:val="single" w:color="000000" w:sz="4" w:space="0"/>
            </w:tcBorders>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职位需求情况</w:t>
            </w:r>
          </w:p>
        </w:tc>
      </w:tr>
      <w:tr>
        <w:tblPrEx>
          <w:tblCellMar>
            <w:top w:w="0" w:type="dxa"/>
            <w:left w:w="108" w:type="dxa"/>
            <w:bottom w:w="0" w:type="dxa"/>
            <w:right w:w="108" w:type="dxa"/>
          </w:tblCellMar>
        </w:tblPrEx>
        <w:trPr>
          <w:trHeight w:val="431" w:hRule="atLeast"/>
        </w:trPr>
        <w:tc>
          <w:tcPr>
            <w:tcW w:w="8364" w:type="dxa"/>
            <w:gridSpan w:val="11"/>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p>
            <w:pPr>
              <w:autoSpaceDE w:val="0"/>
              <w:autoSpaceDN w:val="0"/>
              <w:adjustRightInd w:val="0"/>
              <w:spacing w:line="360" w:lineRule="exact"/>
              <w:jc w:val="left"/>
              <w:rPr>
                <w:rFonts w:ascii="仿宋" w:hAnsi="仿宋" w:eastAsia="仿宋" w:cs="微软雅黑"/>
                <w:kern w:val="0"/>
                <w:sz w:val="24"/>
                <w:szCs w:val="24"/>
              </w:rPr>
            </w:pPr>
          </w:p>
        </w:tc>
      </w:tr>
      <w:tr>
        <w:tblPrEx>
          <w:tblCellMar>
            <w:top w:w="0" w:type="dxa"/>
            <w:left w:w="108" w:type="dxa"/>
            <w:bottom w:w="0" w:type="dxa"/>
            <w:right w:w="108" w:type="dxa"/>
          </w:tblCellMar>
        </w:tblPrEx>
        <w:trPr>
          <w:trHeight w:val="375" w:hRule="atLeast"/>
        </w:trPr>
        <w:tc>
          <w:tcPr>
            <w:tcW w:w="1985" w:type="dxa"/>
            <w:gridSpan w:val="2"/>
            <w:tcBorders>
              <w:top w:val="single" w:color="000000" w:sz="4" w:space="0"/>
              <w:left w:val="single" w:color="000000" w:sz="2" w:space="0"/>
              <w:bottom w:val="single" w:color="000000" w:sz="2" w:space="0"/>
              <w:right w:val="single" w:color="000000" w:sz="2" w:space="0"/>
            </w:tcBorders>
          </w:tcPr>
          <w:p>
            <w:pPr>
              <w:widowControl/>
              <w:spacing w:line="360" w:lineRule="exact"/>
              <w:jc w:val="left"/>
              <w:rPr>
                <w:rFonts w:ascii="仿宋" w:hAnsi="仿宋" w:eastAsia="仿宋" w:cs="微软雅黑"/>
                <w:bCs/>
                <w:kern w:val="0"/>
                <w:sz w:val="24"/>
                <w:szCs w:val="24"/>
              </w:rPr>
            </w:pPr>
            <w:r>
              <w:rPr>
                <w:rFonts w:hint="eastAsia" w:ascii="仿宋" w:hAnsi="仿宋" w:eastAsia="仿宋" w:cs="微软雅黑"/>
                <w:bCs/>
                <w:kern w:val="0"/>
                <w:sz w:val="24"/>
                <w:szCs w:val="24"/>
              </w:rPr>
              <w:t>注明要参加场次</w:t>
            </w:r>
          </w:p>
        </w:tc>
        <w:tc>
          <w:tcPr>
            <w:tcW w:w="6379" w:type="dxa"/>
            <w:gridSpan w:val="9"/>
            <w:tcBorders>
              <w:top w:val="single" w:color="000000" w:sz="4" w:space="0"/>
              <w:left w:val="single" w:color="auto" w:sz="4" w:space="0"/>
              <w:bottom w:val="single" w:color="000000" w:sz="2" w:space="0"/>
              <w:right w:val="single" w:color="000000" w:sz="2" w:space="0"/>
            </w:tcBorders>
          </w:tcPr>
          <w:p>
            <w:pPr>
              <w:widowControl/>
              <w:spacing w:line="360" w:lineRule="exact"/>
              <w:jc w:val="left"/>
              <w:rPr>
                <w:rFonts w:ascii="仿宋" w:hAnsi="仿宋" w:eastAsia="仿宋" w:cs="微软雅黑"/>
                <w:bCs/>
                <w:kern w:val="0"/>
                <w:sz w:val="24"/>
                <w:szCs w:val="24"/>
              </w:rPr>
            </w:pPr>
          </w:p>
        </w:tc>
      </w:tr>
      <w:tr>
        <w:tblPrEx>
          <w:tblCellMar>
            <w:top w:w="0" w:type="dxa"/>
            <w:left w:w="108" w:type="dxa"/>
            <w:bottom w:w="0" w:type="dxa"/>
            <w:right w:w="108" w:type="dxa"/>
          </w:tblCellMar>
        </w:tblPrEx>
        <w:trPr>
          <w:trHeight w:val="305" w:hRule="atLeast"/>
        </w:trPr>
        <w:tc>
          <w:tcPr>
            <w:tcW w:w="8364" w:type="dxa"/>
            <w:gridSpan w:val="11"/>
            <w:tcBorders>
              <w:top w:val="single" w:color="000000" w:sz="2" w:space="0"/>
              <w:left w:val="single" w:color="000000" w:sz="2" w:space="0"/>
              <w:bottom w:val="single" w:color="000000" w:sz="4" w:space="0"/>
              <w:right w:val="single" w:color="000000" w:sz="4" w:space="0"/>
            </w:tcBorders>
          </w:tcPr>
          <w:p>
            <w:pPr>
              <w:widowControl/>
              <w:spacing w:line="360" w:lineRule="exact"/>
              <w:ind w:firstLine="3840"/>
              <w:jc w:val="left"/>
              <w:rPr>
                <w:rFonts w:ascii="仿宋" w:hAnsi="仿宋" w:eastAsia="仿宋" w:cs="微软雅黑"/>
                <w:kern w:val="0"/>
                <w:sz w:val="24"/>
                <w:szCs w:val="24"/>
              </w:rPr>
            </w:pPr>
            <w:r>
              <w:rPr>
                <w:rFonts w:hint="eastAsia" w:ascii="仿宋" w:hAnsi="仿宋" w:eastAsia="仿宋" w:cs="微软雅黑"/>
                <w:kern w:val="0"/>
                <w:sz w:val="24"/>
                <w:szCs w:val="24"/>
              </w:rPr>
              <w:t>参会人员名单</w:t>
            </w:r>
          </w:p>
        </w:tc>
      </w:tr>
      <w:tr>
        <w:tblPrEx>
          <w:tblCellMar>
            <w:top w:w="0" w:type="dxa"/>
            <w:left w:w="108" w:type="dxa"/>
            <w:bottom w:w="0" w:type="dxa"/>
            <w:right w:w="108" w:type="dxa"/>
          </w:tblCellMar>
        </w:tblPrEx>
        <w:trPr>
          <w:trHeight w:val="60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姓  名</w:t>
            </w: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性别</w:t>
            </w: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职务</w:t>
            </w: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r>
              <w:rPr>
                <w:rFonts w:hint="eastAsia" w:ascii="仿宋" w:hAnsi="仿宋" w:eastAsia="仿宋" w:cs="微软雅黑"/>
                <w:kern w:val="0"/>
                <w:sz w:val="24"/>
                <w:szCs w:val="24"/>
              </w:rPr>
              <w:t>特</w:t>
            </w:r>
            <w:r>
              <w:rPr>
                <w:rFonts w:ascii="Calibri" w:hAnsi="Calibri" w:eastAsia="仿宋" w:cs="Calibri"/>
                <w:kern w:val="0"/>
                <w:sz w:val="24"/>
                <w:szCs w:val="24"/>
              </w:rPr>
              <w:t> </w:t>
            </w:r>
            <w:r>
              <w:rPr>
                <w:rFonts w:hint="eastAsia" w:ascii="仿宋" w:hAnsi="仿宋" w:eastAsia="仿宋" w:cs="微软雅黑"/>
                <w:kern w:val="0"/>
                <w:sz w:val="24"/>
                <w:szCs w:val="24"/>
              </w:rPr>
              <w:t>殊</w:t>
            </w:r>
            <w:r>
              <w:rPr>
                <w:rFonts w:ascii="Calibri" w:hAnsi="Calibri" w:eastAsia="仿宋" w:cs="Calibri"/>
                <w:kern w:val="0"/>
                <w:sz w:val="24"/>
                <w:szCs w:val="24"/>
              </w:rPr>
              <w:t> </w:t>
            </w:r>
            <w:r>
              <w:rPr>
                <w:rFonts w:hint="eastAsia" w:ascii="仿宋" w:hAnsi="仿宋" w:eastAsia="仿宋" w:cs="微软雅黑"/>
                <w:kern w:val="0"/>
                <w:sz w:val="24"/>
                <w:szCs w:val="24"/>
              </w:rPr>
              <w:t>要</w:t>
            </w:r>
            <w:r>
              <w:rPr>
                <w:rFonts w:ascii="Calibri" w:hAnsi="Calibri" w:eastAsia="仿宋" w:cs="Calibri"/>
                <w:kern w:val="0"/>
                <w:sz w:val="24"/>
                <w:szCs w:val="24"/>
              </w:rPr>
              <w:t> </w:t>
            </w:r>
            <w:r>
              <w:rPr>
                <w:rFonts w:hint="eastAsia" w:ascii="仿宋" w:hAnsi="仿宋" w:eastAsia="仿宋" w:cs="微软雅黑"/>
                <w:kern w:val="0"/>
                <w:sz w:val="24"/>
                <w:szCs w:val="24"/>
              </w:rPr>
              <w:t>求</w:t>
            </w: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color w:val="00000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color w:val="000000"/>
                <w:kern w:val="0"/>
                <w:sz w:val="24"/>
                <w:szCs w:val="24"/>
              </w:rPr>
            </w:pPr>
          </w:p>
        </w:tc>
      </w:tr>
      <w:tr>
        <w:tblPrEx>
          <w:tblCellMar>
            <w:top w:w="0" w:type="dxa"/>
            <w:left w:w="108" w:type="dxa"/>
            <w:bottom w:w="0" w:type="dxa"/>
            <w:right w:w="108" w:type="dxa"/>
          </w:tblCellMar>
        </w:tblPrEx>
        <w:trPr>
          <w:trHeight w:val="450"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1087"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1286"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kern w:val="0"/>
                <w:sz w:val="24"/>
                <w:szCs w:val="24"/>
              </w:rPr>
            </w:pPr>
          </w:p>
        </w:tc>
        <w:tc>
          <w:tcPr>
            <w:tcW w:w="2507" w:type="dxa"/>
            <w:gridSpan w:val="3"/>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color w:val="00000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pPr>
              <w:widowControl/>
              <w:spacing w:line="360" w:lineRule="exact"/>
              <w:jc w:val="center"/>
              <w:rPr>
                <w:rFonts w:ascii="仿宋" w:hAnsi="仿宋" w:eastAsia="仿宋" w:cs="微软雅黑"/>
                <w:color w:val="000000"/>
                <w:kern w:val="0"/>
                <w:sz w:val="24"/>
                <w:szCs w:val="24"/>
              </w:rPr>
            </w:pPr>
          </w:p>
        </w:tc>
      </w:tr>
    </w:tbl>
    <w:p>
      <w:pPr>
        <w:spacing w:line="360" w:lineRule="exact"/>
        <w:rPr>
          <w:rFonts w:ascii="仿宋" w:hAnsi="仿宋" w:eastAsia="仿宋"/>
          <w:sz w:val="24"/>
          <w:szCs w:val="24"/>
        </w:rPr>
      </w:pPr>
      <w:r>
        <w:rPr>
          <w:rFonts w:hint="eastAsia" w:ascii="仿宋" w:hAnsi="仿宋" w:eastAsia="仿宋" w:cs="微软雅黑"/>
          <w:sz w:val="24"/>
          <w:szCs w:val="24"/>
        </w:rPr>
        <w:t>请详细填写以上回执单，并把填写好的</w:t>
      </w:r>
      <w:r>
        <w:rPr>
          <w:rFonts w:hint="eastAsia" w:ascii="仿宋" w:hAnsi="仿宋" w:eastAsia="仿宋" w:cs="微软雅黑"/>
          <w:color w:val="FF0000"/>
          <w:sz w:val="24"/>
          <w:szCs w:val="24"/>
          <w:u w:val="single"/>
        </w:rPr>
        <w:t>回执单和单位资质</w:t>
      </w:r>
      <w:r>
        <w:rPr>
          <w:rFonts w:hint="eastAsia" w:ascii="仿宋" w:hAnsi="仿宋" w:eastAsia="仿宋" w:cs="微软雅黑"/>
          <w:sz w:val="24"/>
          <w:szCs w:val="24"/>
        </w:rPr>
        <w:t>一起发到会务组的邮箱：job@591yz.com</w:t>
      </w:r>
    </w:p>
    <w:p>
      <w:pPr>
        <w:spacing w:line="500" w:lineRule="exact"/>
        <w:rPr>
          <w:rFonts w:hint="eastAsia" w:ascii="仿宋" w:hAnsi="仿宋" w:eastAsia="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0C3A"/>
    <w:multiLevelType w:val="multilevel"/>
    <w:tmpl w:val="08BB0C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3B"/>
    <w:rsid w:val="00021F80"/>
    <w:rsid w:val="00041B91"/>
    <w:rsid w:val="001D7EE3"/>
    <w:rsid w:val="0022221A"/>
    <w:rsid w:val="00274458"/>
    <w:rsid w:val="00275D15"/>
    <w:rsid w:val="00451DD2"/>
    <w:rsid w:val="0060713B"/>
    <w:rsid w:val="007148D5"/>
    <w:rsid w:val="00781DA1"/>
    <w:rsid w:val="00A41296"/>
    <w:rsid w:val="00A91434"/>
    <w:rsid w:val="00B82109"/>
    <w:rsid w:val="00BA37AC"/>
    <w:rsid w:val="00BF3580"/>
    <w:rsid w:val="00E31EAE"/>
    <w:rsid w:val="00FF442B"/>
    <w:rsid w:val="0CC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 w:type="character" w:customStyle="1" w:styleId="6">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269</Words>
  <Characters>1538</Characters>
  <Lines>12</Lines>
  <Paragraphs>3</Paragraphs>
  <TotalTime>1</TotalTime>
  <ScaleCrop>false</ScaleCrop>
  <LinksUpToDate>false</LinksUpToDate>
  <CharactersWithSpaces>1804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2020-11-24T02:10:00Z</dcterms:created>
  <dc:creator>97039</dc:creator>
  <cp:lastModifiedBy>Administrator</cp:lastModifiedBy>
  <dcterms:modified xsi:type="dcterms:W3CDTF">2020-12-07T01:41:08Z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